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13E0" w14:textId="77777777" w:rsidR="00D67956" w:rsidRDefault="00D67956">
      <w:pPr>
        <w:spacing w:after="120" w:line="240" w:lineRule="auto"/>
        <w:jc w:val="center"/>
        <w:rPr>
          <w:rFonts w:ascii="Arial" w:hAnsi="Arial" w:cs="Arial"/>
          <w:b/>
          <w:color w:val="385623" w:themeColor="accent6" w:themeShade="80"/>
          <w:sz w:val="28"/>
          <w:szCs w:val="28"/>
        </w:rPr>
      </w:pPr>
    </w:p>
    <w:p w14:paraId="2D435583" w14:textId="77777777" w:rsidR="00D67956" w:rsidRDefault="00D67956">
      <w:pPr>
        <w:spacing w:after="120" w:line="240" w:lineRule="auto"/>
        <w:jc w:val="center"/>
        <w:rPr>
          <w:rFonts w:ascii="Arial" w:hAnsi="Arial" w:cs="Arial"/>
          <w:b/>
          <w:color w:val="385623" w:themeColor="accent6" w:themeShade="80"/>
          <w:sz w:val="28"/>
          <w:szCs w:val="28"/>
        </w:rPr>
      </w:pPr>
    </w:p>
    <w:p w14:paraId="0B3453F7" w14:textId="77777777" w:rsidR="00D67956" w:rsidRDefault="00EF08BE">
      <w:pPr>
        <w:spacing w:after="120" w:line="240" w:lineRule="auto"/>
        <w:jc w:val="center"/>
        <w:rPr>
          <w:rFonts w:ascii="Arial" w:hAnsi="Arial" w:cs="Arial"/>
          <w:b/>
          <w:color w:val="385623" w:themeColor="accent6" w:themeShade="80"/>
          <w:sz w:val="28"/>
          <w:szCs w:val="28"/>
        </w:rPr>
      </w:pPr>
      <w:r>
        <w:rPr>
          <w:noProof/>
        </w:rPr>
        <w:drawing>
          <wp:inline distT="0" distB="0" distL="0" distR="0" wp14:anchorId="0B9C7D7C" wp14:editId="0D86C36F">
            <wp:extent cx="1930400" cy="751205"/>
            <wp:effectExtent l="0" t="0" r="5080" b="10795"/>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168" t="-435" r="-168" b="-435"/>
                    <a:stretch>
                      <a:fillRect/>
                    </a:stretch>
                  </pic:blipFill>
                  <pic:spPr>
                    <a:xfrm>
                      <a:off x="0" y="0"/>
                      <a:ext cx="1930400" cy="751205"/>
                    </a:xfrm>
                    <a:prstGeom prst="rect">
                      <a:avLst/>
                    </a:prstGeom>
                  </pic:spPr>
                </pic:pic>
              </a:graphicData>
            </a:graphic>
          </wp:inline>
        </w:drawing>
      </w:r>
    </w:p>
    <w:p w14:paraId="7185E83E" w14:textId="77777777" w:rsidR="00D67956" w:rsidRDefault="00D67956">
      <w:pPr>
        <w:spacing w:after="120" w:line="240" w:lineRule="auto"/>
        <w:jc w:val="center"/>
        <w:rPr>
          <w:rFonts w:ascii="Arial" w:hAnsi="Arial" w:cs="Arial"/>
          <w:b/>
          <w:color w:val="385623" w:themeColor="accent6" w:themeShade="80"/>
          <w:sz w:val="28"/>
          <w:szCs w:val="28"/>
        </w:rPr>
      </w:pPr>
    </w:p>
    <w:p w14:paraId="392B9799" w14:textId="77777777" w:rsidR="00D67956" w:rsidRDefault="00D67956">
      <w:pPr>
        <w:spacing w:after="120" w:line="240" w:lineRule="auto"/>
        <w:jc w:val="center"/>
        <w:rPr>
          <w:rFonts w:ascii="Arial" w:hAnsi="Arial" w:cs="Arial"/>
          <w:b/>
          <w:color w:val="385623" w:themeColor="accent6" w:themeShade="80"/>
          <w:sz w:val="28"/>
          <w:szCs w:val="28"/>
        </w:rPr>
      </w:pPr>
    </w:p>
    <w:p w14:paraId="586392D6" w14:textId="77777777" w:rsidR="00D67956" w:rsidRDefault="00D67956">
      <w:pPr>
        <w:spacing w:after="120" w:line="240" w:lineRule="auto"/>
        <w:jc w:val="center"/>
        <w:rPr>
          <w:rFonts w:ascii="Arial" w:hAnsi="Arial" w:cs="Arial"/>
          <w:b/>
          <w:color w:val="385623" w:themeColor="accent6" w:themeShade="80"/>
          <w:sz w:val="28"/>
          <w:szCs w:val="28"/>
        </w:rPr>
      </w:pPr>
    </w:p>
    <w:p w14:paraId="7F04F5CD" w14:textId="77777777" w:rsidR="00D67956" w:rsidRDefault="00EF08BE">
      <w:pPr>
        <w:spacing w:after="0"/>
        <w:jc w:val="center"/>
        <w:rPr>
          <w:rFonts w:ascii="Arial" w:hAnsi="Arial" w:cs="Arial"/>
          <w:b/>
          <w:bCs/>
          <w:iCs/>
          <w:sz w:val="48"/>
          <w:szCs w:val="24"/>
        </w:rPr>
      </w:pPr>
      <w:r>
        <w:rPr>
          <w:rFonts w:ascii="Arial" w:hAnsi="Arial" w:cs="Arial"/>
          <w:b/>
          <w:bCs/>
          <w:iCs/>
          <w:sz w:val="48"/>
          <w:szCs w:val="24"/>
        </w:rPr>
        <w:t>Coláiste Éanna</w:t>
      </w:r>
    </w:p>
    <w:p w14:paraId="7C56C669" w14:textId="77777777" w:rsidR="00D67956" w:rsidRDefault="00EF08BE">
      <w:pPr>
        <w:spacing w:after="0"/>
        <w:jc w:val="center"/>
        <w:rPr>
          <w:b/>
          <w:bCs/>
          <w:i/>
          <w:iCs/>
          <w:sz w:val="28"/>
          <w:szCs w:val="18"/>
        </w:rPr>
      </w:pPr>
      <w:r>
        <w:rPr>
          <w:b/>
          <w:bCs/>
          <w:i/>
          <w:iCs/>
          <w:sz w:val="28"/>
          <w:szCs w:val="18"/>
        </w:rPr>
        <w:t>An Edmund Rice School</w:t>
      </w:r>
    </w:p>
    <w:p w14:paraId="28069D9C" w14:textId="77777777" w:rsidR="00D67956" w:rsidRDefault="00D67956">
      <w:pPr>
        <w:spacing w:after="120" w:line="240" w:lineRule="auto"/>
        <w:jc w:val="center"/>
        <w:rPr>
          <w:rFonts w:ascii="Arial" w:hAnsi="Arial" w:cs="Arial"/>
          <w:b/>
          <w:i/>
          <w:color w:val="385623" w:themeColor="accent6" w:themeShade="80"/>
          <w:szCs w:val="28"/>
        </w:rPr>
      </w:pPr>
    </w:p>
    <w:p w14:paraId="20D94011" w14:textId="77777777" w:rsidR="00D67956" w:rsidRDefault="00EF08BE">
      <w:pPr>
        <w:spacing w:after="120" w:line="240" w:lineRule="auto"/>
        <w:jc w:val="center"/>
        <w:rPr>
          <w:rFonts w:ascii="Arial" w:hAnsi="Arial" w:cs="Arial"/>
          <w:b/>
          <w:color w:val="385623" w:themeColor="accent6" w:themeShade="80"/>
          <w:szCs w:val="28"/>
        </w:rPr>
      </w:pPr>
      <w:r>
        <w:rPr>
          <w:b/>
          <w:noProof/>
          <w:sz w:val="28"/>
          <w:szCs w:val="28"/>
        </w:rPr>
        <w:drawing>
          <wp:inline distT="0" distB="0" distL="0" distR="0" wp14:anchorId="06043472" wp14:editId="6A5CB8F3">
            <wp:extent cx="1925955" cy="192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964" cy="1928964"/>
                    </a:xfrm>
                    <a:prstGeom prst="rect">
                      <a:avLst/>
                    </a:prstGeom>
                  </pic:spPr>
                </pic:pic>
              </a:graphicData>
            </a:graphic>
          </wp:inline>
        </w:drawing>
      </w:r>
    </w:p>
    <w:p w14:paraId="497B9036" w14:textId="77777777" w:rsidR="00D67956" w:rsidRDefault="00D67956">
      <w:pPr>
        <w:spacing w:after="120" w:line="240" w:lineRule="auto"/>
        <w:jc w:val="center"/>
        <w:rPr>
          <w:rFonts w:ascii="Arial" w:hAnsi="Arial" w:cs="Arial"/>
          <w:b/>
          <w:color w:val="385623" w:themeColor="accent6" w:themeShade="80"/>
          <w:szCs w:val="28"/>
        </w:rPr>
      </w:pPr>
    </w:p>
    <w:p w14:paraId="24583EC3" w14:textId="77777777" w:rsidR="00D67956" w:rsidRDefault="00D67956">
      <w:pPr>
        <w:spacing w:after="120" w:line="240" w:lineRule="auto"/>
        <w:jc w:val="center"/>
        <w:rPr>
          <w:rFonts w:ascii="Arial" w:hAnsi="Arial" w:cs="Arial"/>
          <w:b/>
          <w:color w:val="385623" w:themeColor="accent6" w:themeShade="80"/>
          <w:szCs w:val="28"/>
        </w:rPr>
      </w:pPr>
    </w:p>
    <w:p w14:paraId="686C7BD4" w14:textId="77777777" w:rsidR="00D67956" w:rsidRDefault="00D67956">
      <w:pPr>
        <w:spacing w:after="120" w:line="240" w:lineRule="auto"/>
        <w:jc w:val="center"/>
        <w:rPr>
          <w:rFonts w:ascii="Arial" w:hAnsi="Arial" w:cs="Arial"/>
          <w:b/>
          <w:color w:val="385623" w:themeColor="accent6" w:themeShade="80"/>
          <w:szCs w:val="28"/>
        </w:rPr>
      </w:pPr>
    </w:p>
    <w:p w14:paraId="24D76EAD" w14:textId="77777777" w:rsidR="00D67956" w:rsidRDefault="00EF08BE">
      <w:pPr>
        <w:tabs>
          <w:tab w:val="left" w:pos="1325"/>
        </w:tabs>
        <w:spacing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ANNUAL ADMISSION NOTICE</w:t>
      </w:r>
    </w:p>
    <w:p w14:paraId="77BDA395" w14:textId="77777777" w:rsidR="00D67956" w:rsidRDefault="00EF08BE">
      <w:pPr>
        <w:tabs>
          <w:tab w:val="left" w:pos="1325"/>
        </w:tabs>
        <w:spacing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in respect of admissions to the </w:t>
      </w:r>
      <w:r w:rsidR="009F5894">
        <w:rPr>
          <w:rFonts w:ascii="Arial" w:hAnsi="Arial" w:cs="Arial"/>
          <w:b/>
          <w:color w:val="385623" w:themeColor="accent6" w:themeShade="80"/>
          <w:sz w:val="28"/>
          <w:szCs w:val="28"/>
        </w:rPr>
        <w:t>2024/2025</w:t>
      </w:r>
      <w:r>
        <w:rPr>
          <w:rFonts w:ascii="Arial" w:hAnsi="Arial" w:cs="Arial"/>
          <w:b/>
          <w:color w:val="385623" w:themeColor="accent6" w:themeShade="80"/>
          <w:sz w:val="28"/>
          <w:szCs w:val="28"/>
        </w:rPr>
        <w:t xml:space="preserve"> school year</w:t>
      </w:r>
    </w:p>
    <w:p w14:paraId="413988EF" w14:textId="77777777" w:rsidR="00D67956" w:rsidRDefault="00EF08BE">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Admission Policy and Application Form</w:t>
      </w:r>
    </w:p>
    <w:p w14:paraId="574711C3" w14:textId="77777777" w:rsidR="00D67956" w:rsidRDefault="00EF08BE">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 xml:space="preserve">A copy of the school’s </w:t>
      </w:r>
      <w:r>
        <w:rPr>
          <w:rFonts w:ascii="Arial" w:hAnsi="Arial" w:cs="Arial"/>
          <w:b/>
        </w:rPr>
        <w:t>Admission Policy</w:t>
      </w:r>
      <w:r>
        <w:rPr>
          <w:rFonts w:ascii="Arial" w:hAnsi="Arial" w:cs="Arial"/>
        </w:rPr>
        <w:t xml:space="preserve"> and the </w:t>
      </w:r>
      <w:r>
        <w:rPr>
          <w:rFonts w:ascii="Arial" w:hAnsi="Arial" w:cs="Arial"/>
          <w:b/>
        </w:rPr>
        <w:t>Application Form for Admission</w:t>
      </w:r>
      <w:r>
        <w:rPr>
          <w:rFonts w:ascii="Arial" w:hAnsi="Arial" w:cs="Arial"/>
        </w:rPr>
        <w:t xml:space="preserve"> for the </w:t>
      </w:r>
      <w:r w:rsidR="009F5894">
        <w:rPr>
          <w:rFonts w:ascii="Arial" w:hAnsi="Arial" w:cs="Arial"/>
        </w:rPr>
        <w:t>2024/2025</w:t>
      </w:r>
      <w:r>
        <w:rPr>
          <w:rFonts w:ascii="Arial" w:hAnsi="Arial" w:cs="Arial"/>
        </w:rPr>
        <w:t xml:space="preserve"> school year is available as follows: –</w:t>
      </w:r>
    </w:p>
    <w:p w14:paraId="5C8156FB" w14:textId="77777777" w:rsidR="00D67956" w:rsidRDefault="00EF08BE">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Pr>
          <w:rFonts w:ascii="Arial" w:hAnsi="Arial" w:cs="Arial"/>
        </w:rPr>
        <w:t xml:space="preserve">To download at: </w:t>
      </w:r>
      <w:r>
        <w:rPr>
          <w:rStyle w:val="Hyperlink"/>
          <w:rFonts w:ascii="Arial" w:hAnsi="Arial" w:cs="Arial"/>
        </w:rPr>
        <w:t>www.colaisteeanna.ie</w:t>
      </w:r>
    </w:p>
    <w:p w14:paraId="68F2BFA9" w14:textId="77777777" w:rsidR="00D67956" w:rsidRDefault="00EF08BE">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 xml:space="preserve">On request: By emailing </w:t>
      </w:r>
      <w:hyperlink r:id="rId8" w:history="1">
        <w:r>
          <w:rPr>
            <w:rStyle w:val="Hyperlink"/>
            <w:rFonts w:ascii="Arial" w:hAnsi="Arial" w:cs="Arial"/>
          </w:rPr>
          <w:t>secretary@colaisteeanna.ie</w:t>
        </w:r>
      </w:hyperlink>
      <w:r>
        <w:rPr>
          <w:rFonts w:ascii="Arial" w:hAnsi="Arial" w:cs="Arial"/>
        </w:rPr>
        <w:t xml:space="preserve"> or writing to: </w:t>
      </w:r>
    </w:p>
    <w:p w14:paraId="43AFA67D" w14:textId="77777777" w:rsidR="00D67956" w:rsidRDefault="00EF08BE">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Coláiste Éanna, Hillside Park, Ballyroan Road, Rathfarnham, Dublin 16.  D16 E248</w:t>
      </w:r>
    </w:p>
    <w:p w14:paraId="4492D90F" w14:textId="77777777" w:rsidR="00D67956" w:rsidRDefault="00D67956">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14:paraId="509DF182" w14:textId="77777777" w:rsidR="00D67956" w:rsidRDefault="00D67956">
      <w:pPr>
        <w:pStyle w:val="ListParagraph"/>
        <w:spacing w:line="276" w:lineRule="auto"/>
        <w:jc w:val="center"/>
        <w:rPr>
          <w:rFonts w:ascii="Arial" w:hAnsi="Arial" w:cs="Arial"/>
          <w:b/>
          <w:color w:val="385623" w:themeColor="accent6" w:themeShade="80"/>
        </w:rPr>
      </w:pPr>
    </w:p>
    <w:p w14:paraId="5646F8FE" w14:textId="77777777" w:rsidR="00D67956" w:rsidRDefault="00D67956">
      <w:pPr>
        <w:pStyle w:val="ListParagraph"/>
        <w:spacing w:line="276" w:lineRule="auto"/>
        <w:jc w:val="center"/>
        <w:rPr>
          <w:rFonts w:ascii="Arial" w:hAnsi="Arial" w:cs="Arial"/>
          <w:b/>
          <w:color w:val="385623" w:themeColor="accent6" w:themeShade="80"/>
        </w:rPr>
      </w:pPr>
    </w:p>
    <w:p w14:paraId="7BCB1045" w14:textId="77777777" w:rsidR="00D67956" w:rsidRDefault="00D67956">
      <w:pPr>
        <w:pStyle w:val="ListParagraph"/>
        <w:spacing w:line="276" w:lineRule="auto"/>
        <w:jc w:val="center"/>
        <w:rPr>
          <w:rFonts w:ascii="Arial" w:hAnsi="Arial" w:cs="Arial"/>
          <w:b/>
          <w:color w:val="385623" w:themeColor="accent6" w:themeShade="80"/>
        </w:rPr>
      </w:pPr>
    </w:p>
    <w:p w14:paraId="383C2BC4" w14:textId="77777777" w:rsidR="00D67956" w:rsidRDefault="00D67956">
      <w:pPr>
        <w:pStyle w:val="ListParagraph"/>
        <w:spacing w:line="276" w:lineRule="auto"/>
        <w:jc w:val="center"/>
        <w:rPr>
          <w:rFonts w:ascii="Arial" w:hAnsi="Arial" w:cs="Arial"/>
          <w:b/>
          <w:color w:val="385623" w:themeColor="accent6" w:themeShade="80"/>
        </w:rPr>
      </w:pPr>
    </w:p>
    <w:p w14:paraId="7767CC0D" w14:textId="77777777" w:rsidR="00D67956" w:rsidRDefault="00EF08BE">
      <w:pPr>
        <w:pStyle w:val="ListParagraph"/>
        <w:spacing w:line="276"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lastRenderedPageBreak/>
        <w:t>PART 1</w:t>
      </w:r>
      <w:r>
        <w:rPr>
          <w:rFonts w:ascii="Arial" w:hAnsi="Arial" w:cs="Arial"/>
          <w:b/>
          <w:color w:val="385623" w:themeColor="accent6" w:themeShade="80"/>
          <w:sz w:val="24"/>
          <w:szCs w:val="24"/>
        </w:rPr>
        <w:t xml:space="preserve"> - Admissions to the </w:t>
      </w:r>
      <w:r w:rsidR="009F5894">
        <w:rPr>
          <w:rFonts w:ascii="Arial" w:hAnsi="Arial" w:cs="Arial"/>
          <w:b/>
          <w:color w:val="385623" w:themeColor="accent6" w:themeShade="80"/>
          <w:sz w:val="24"/>
          <w:szCs w:val="24"/>
        </w:rPr>
        <w:t>2024/2025</w:t>
      </w:r>
      <w:r>
        <w:rPr>
          <w:rFonts w:ascii="Arial" w:hAnsi="Arial" w:cs="Arial"/>
          <w:b/>
          <w:color w:val="385623" w:themeColor="accent6" w:themeShade="80"/>
          <w:sz w:val="24"/>
          <w:szCs w:val="24"/>
        </w:rPr>
        <w:t xml:space="preserve"> school year</w:t>
      </w:r>
    </w:p>
    <w:p w14:paraId="640C045C" w14:textId="77777777" w:rsidR="00D67956" w:rsidRDefault="00D67956">
      <w:pPr>
        <w:pStyle w:val="ListParagraph"/>
        <w:spacing w:line="276" w:lineRule="auto"/>
        <w:ind w:left="0"/>
        <w:jc w:val="center"/>
        <w:rPr>
          <w:rFonts w:ascii="Arial" w:hAnsi="Arial" w:cs="Arial"/>
          <w:b/>
          <w:color w:val="385623" w:themeColor="accent6" w:themeShade="80"/>
          <w:sz w:val="24"/>
          <w:szCs w:val="24"/>
        </w:rPr>
      </w:pPr>
    </w:p>
    <w:p w14:paraId="3C101E28" w14:textId="77777777" w:rsidR="00D67956" w:rsidRDefault="00EF08BE">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Application and Decision Dates for admission to </w:t>
      </w:r>
      <w:r w:rsidR="009F5894">
        <w:rPr>
          <w:rFonts w:ascii="Arial" w:hAnsi="Arial" w:cs="Arial"/>
          <w:b/>
          <w:color w:val="385623" w:themeColor="accent6" w:themeShade="80"/>
          <w:sz w:val="24"/>
          <w:szCs w:val="24"/>
        </w:rPr>
        <w:t>2024/2025</w:t>
      </w:r>
      <w:r>
        <w:rPr>
          <w:rFonts w:ascii="Arial" w:hAnsi="Arial" w:cs="Arial"/>
          <w:b/>
          <w:color w:val="385623" w:themeColor="accent6" w:themeShade="80"/>
          <w:sz w:val="24"/>
          <w:szCs w:val="24"/>
        </w:rPr>
        <w:t xml:space="preserve"> school year</w:t>
      </w:r>
    </w:p>
    <w:p w14:paraId="5161AB1D" w14:textId="77777777" w:rsidR="00D67956" w:rsidRDefault="00EF08BE">
      <w:pPr>
        <w:pStyle w:val="ListParagraph"/>
        <w:spacing w:line="276" w:lineRule="auto"/>
        <w:ind w:left="0"/>
        <w:rPr>
          <w:rFonts w:ascii="Arial" w:hAnsi="Arial" w:cs="Arial"/>
          <w:b/>
          <w:color w:val="385623" w:themeColor="accent6" w:themeShade="80"/>
        </w:rPr>
      </w:pPr>
      <w:r>
        <w:rPr>
          <w:rFonts w:ascii="Arial" w:hAnsi="Arial" w:cs="Arial"/>
          <w:color w:val="385623" w:themeColor="accent6" w:themeShade="80"/>
        </w:rPr>
        <w:t xml:space="preserve">The following are the dates applicable for admission to First Year </w:t>
      </w:r>
    </w:p>
    <w:p w14:paraId="2AEE556C" w14:textId="77777777" w:rsidR="00D67956" w:rsidRDefault="00D67956">
      <w:pPr>
        <w:pStyle w:val="ListParagraph"/>
        <w:spacing w:line="276" w:lineRule="auto"/>
        <w:jc w:val="both"/>
        <w:rPr>
          <w:rFonts w:ascii="Arial" w:hAnsi="Arial" w:cs="Arial"/>
          <w:b/>
        </w:rPr>
      </w:pPr>
    </w:p>
    <w:tbl>
      <w:tblPr>
        <w:tblStyle w:val="TableGrid"/>
        <w:tblW w:w="9021" w:type="dxa"/>
        <w:tblInd w:w="-5" w:type="dxa"/>
        <w:tblLayout w:type="fixed"/>
        <w:tblLook w:val="04A0" w:firstRow="1" w:lastRow="0" w:firstColumn="1" w:lastColumn="0" w:noHBand="0" w:noVBand="1"/>
      </w:tblPr>
      <w:tblGrid>
        <w:gridCol w:w="7230"/>
        <w:gridCol w:w="1791"/>
      </w:tblGrid>
      <w:tr w:rsidR="00D67956" w14:paraId="518FCBFF" w14:textId="77777777">
        <w:tc>
          <w:tcPr>
            <w:tcW w:w="7230" w:type="dxa"/>
          </w:tcPr>
          <w:p w14:paraId="144FDA91" w14:textId="77777777" w:rsidR="00D67956" w:rsidRDefault="00EF08BE">
            <w:pPr>
              <w:pStyle w:val="ListParagraph"/>
              <w:spacing w:line="276" w:lineRule="auto"/>
              <w:ind w:left="0"/>
              <w:jc w:val="both"/>
              <w:rPr>
                <w:rFonts w:ascii="Arial" w:hAnsi="Arial" w:cs="Arial"/>
              </w:rPr>
            </w:pPr>
            <w:r>
              <w:rPr>
                <w:rFonts w:ascii="Arial" w:hAnsi="Arial" w:cs="Arial"/>
              </w:rPr>
              <w:t xml:space="preserve">The school will commence accepting applications for admission on  </w:t>
            </w:r>
          </w:p>
          <w:p w14:paraId="5680A758" w14:textId="77777777" w:rsidR="00D67956" w:rsidRDefault="00D67956">
            <w:pPr>
              <w:pStyle w:val="ListParagraph"/>
              <w:spacing w:line="276" w:lineRule="auto"/>
              <w:ind w:left="0"/>
              <w:jc w:val="both"/>
              <w:rPr>
                <w:rFonts w:ascii="Arial" w:hAnsi="Arial" w:cs="Arial"/>
                <w:b/>
              </w:rPr>
            </w:pPr>
          </w:p>
        </w:tc>
        <w:tc>
          <w:tcPr>
            <w:tcW w:w="1791" w:type="dxa"/>
          </w:tcPr>
          <w:p w14:paraId="20A0BD6D" w14:textId="330B6D71" w:rsidR="00D67956" w:rsidRPr="004F7F93" w:rsidRDefault="00B8430E">
            <w:pPr>
              <w:pStyle w:val="ListParagraph"/>
              <w:spacing w:line="276" w:lineRule="auto"/>
              <w:ind w:left="0"/>
              <w:rPr>
                <w:rFonts w:ascii="Arial" w:hAnsi="Arial" w:cs="Arial"/>
                <w:b/>
                <w:highlight w:val="yellow"/>
              </w:rPr>
            </w:pPr>
            <w:r w:rsidRPr="00E65C66">
              <w:rPr>
                <w:rFonts w:ascii="Arial" w:hAnsi="Arial" w:cs="Arial"/>
                <w:b/>
              </w:rPr>
              <w:t>Monday</w:t>
            </w:r>
            <w:r w:rsidR="00EF08BE" w:rsidRPr="00E65C66">
              <w:rPr>
                <w:rFonts w:ascii="Arial" w:hAnsi="Arial" w:cs="Arial"/>
                <w:b/>
              </w:rPr>
              <w:t xml:space="preserve">           </w:t>
            </w:r>
            <w:r w:rsidR="009F5894" w:rsidRPr="00E65C66">
              <w:rPr>
                <w:rFonts w:ascii="Arial" w:hAnsi="Arial" w:cs="Arial"/>
                <w:b/>
              </w:rPr>
              <w:t>2</w:t>
            </w:r>
            <w:r w:rsidR="00ED58F2" w:rsidRPr="00ED58F2">
              <w:rPr>
                <w:rFonts w:ascii="Arial" w:hAnsi="Arial" w:cs="Arial"/>
                <w:b/>
                <w:vertAlign w:val="superscript"/>
              </w:rPr>
              <w:t>nd</w:t>
            </w:r>
            <w:r w:rsidR="00ED58F2">
              <w:rPr>
                <w:rFonts w:ascii="Arial" w:hAnsi="Arial" w:cs="Arial"/>
                <w:b/>
              </w:rPr>
              <w:t xml:space="preserve"> </w:t>
            </w:r>
            <w:r w:rsidR="00EF08BE" w:rsidRPr="00E65C66">
              <w:rPr>
                <w:rFonts w:ascii="Arial" w:hAnsi="Arial" w:cs="Arial"/>
                <w:b/>
              </w:rPr>
              <w:t>October 202</w:t>
            </w:r>
            <w:r w:rsidR="009F5894" w:rsidRPr="00E65C66">
              <w:rPr>
                <w:rFonts w:ascii="Arial" w:hAnsi="Arial" w:cs="Arial"/>
                <w:b/>
              </w:rPr>
              <w:t>3</w:t>
            </w:r>
          </w:p>
        </w:tc>
      </w:tr>
      <w:tr w:rsidR="00D67956" w14:paraId="108D6AE3" w14:textId="77777777">
        <w:tc>
          <w:tcPr>
            <w:tcW w:w="7230" w:type="dxa"/>
          </w:tcPr>
          <w:p w14:paraId="1491E7D5" w14:textId="77777777" w:rsidR="00D67956" w:rsidRDefault="00EF08BE">
            <w:pPr>
              <w:pStyle w:val="ListParagraph"/>
              <w:spacing w:line="276" w:lineRule="auto"/>
              <w:ind w:left="0"/>
              <w:jc w:val="both"/>
              <w:rPr>
                <w:rFonts w:ascii="Arial" w:hAnsi="Arial" w:cs="Arial"/>
              </w:rPr>
            </w:pPr>
            <w:r>
              <w:rPr>
                <w:rFonts w:ascii="Arial" w:hAnsi="Arial" w:cs="Arial"/>
              </w:rPr>
              <w:t xml:space="preserve">The school shall cease accepting applications for admission on </w:t>
            </w:r>
          </w:p>
          <w:p w14:paraId="3C7782F6" w14:textId="77777777" w:rsidR="00D67956" w:rsidRDefault="00D67956">
            <w:pPr>
              <w:pStyle w:val="ListParagraph"/>
              <w:spacing w:line="276" w:lineRule="auto"/>
              <w:ind w:left="0"/>
              <w:jc w:val="both"/>
              <w:rPr>
                <w:rFonts w:ascii="Arial" w:hAnsi="Arial" w:cs="Arial"/>
                <w:b/>
              </w:rPr>
            </w:pPr>
          </w:p>
        </w:tc>
        <w:tc>
          <w:tcPr>
            <w:tcW w:w="1791" w:type="dxa"/>
          </w:tcPr>
          <w:p w14:paraId="1EC16BBE" w14:textId="77777777" w:rsidR="00ED58F2" w:rsidRPr="00ED58F2" w:rsidRDefault="00EF08BE">
            <w:pPr>
              <w:pStyle w:val="ListParagraph"/>
              <w:spacing w:line="276" w:lineRule="auto"/>
              <w:ind w:left="0"/>
              <w:rPr>
                <w:rFonts w:ascii="Arial" w:hAnsi="Arial" w:cs="Arial"/>
                <w:b/>
              </w:rPr>
            </w:pPr>
            <w:r w:rsidRPr="00ED58F2">
              <w:rPr>
                <w:rFonts w:ascii="Arial" w:hAnsi="Arial" w:cs="Arial"/>
                <w:b/>
              </w:rPr>
              <w:t xml:space="preserve">4pm on                </w:t>
            </w:r>
            <w:r w:rsidR="00E65C66" w:rsidRPr="00ED58F2">
              <w:rPr>
                <w:rFonts w:ascii="Arial" w:hAnsi="Arial" w:cs="Arial"/>
                <w:b/>
              </w:rPr>
              <w:t>Monday</w:t>
            </w:r>
            <w:r w:rsidR="00ED58F2" w:rsidRPr="00ED58F2">
              <w:rPr>
                <w:rFonts w:ascii="Arial" w:hAnsi="Arial" w:cs="Arial"/>
                <w:b/>
              </w:rPr>
              <w:t xml:space="preserve"> </w:t>
            </w:r>
          </w:p>
          <w:p w14:paraId="4FE7F421" w14:textId="67BED36A" w:rsidR="00D67956" w:rsidRPr="004F7F93" w:rsidRDefault="00ED58F2">
            <w:pPr>
              <w:pStyle w:val="ListParagraph"/>
              <w:spacing w:line="276" w:lineRule="auto"/>
              <w:ind w:left="0"/>
              <w:rPr>
                <w:rFonts w:ascii="Arial" w:hAnsi="Arial" w:cs="Arial"/>
                <w:b/>
                <w:highlight w:val="yellow"/>
              </w:rPr>
            </w:pPr>
            <w:r w:rsidRPr="00ED58F2">
              <w:rPr>
                <w:rFonts w:ascii="Arial" w:hAnsi="Arial" w:cs="Arial"/>
                <w:b/>
              </w:rPr>
              <w:t>23</w:t>
            </w:r>
            <w:r w:rsidRPr="00ED58F2">
              <w:rPr>
                <w:rFonts w:ascii="Arial" w:hAnsi="Arial" w:cs="Arial"/>
                <w:b/>
                <w:vertAlign w:val="superscript"/>
              </w:rPr>
              <w:t>rd</w:t>
            </w:r>
            <w:r w:rsidRPr="00ED58F2">
              <w:rPr>
                <w:rFonts w:ascii="Arial" w:hAnsi="Arial" w:cs="Arial"/>
                <w:b/>
              </w:rPr>
              <w:t xml:space="preserve"> </w:t>
            </w:r>
            <w:r w:rsidR="00EF08BE" w:rsidRPr="00ED58F2">
              <w:rPr>
                <w:rFonts w:ascii="Arial" w:hAnsi="Arial" w:cs="Arial"/>
                <w:b/>
              </w:rPr>
              <w:t xml:space="preserve"> October       202</w:t>
            </w:r>
            <w:r w:rsidR="009F5894" w:rsidRPr="00ED58F2">
              <w:rPr>
                <w:rFonts w:ascii="Arial" w:hAnsi="Arial" w:cs="Arial"/>
                <w:b/>
              </w:rPr>
              <w:t>3</w:t>
            </w:r>
          </w:p>
        </w:tc>
      </w:tr>
      <w:tr w:rsidR="00D67956" w14:paraId="1AD3606D" w14:textId="77777777">
        <w:tc>
          <w:tcPr>
            <w:tcW w:w="7230" w:type="dxa"/>
          </w:tcPr>
          <w:p w14:paraId="1C4A323A" w14:textId="77777777" w:rsidR="00D67956" w:rsidRDefault="00EF08BE">
            <w:pPr>
              <w:pStyle w:val="ListParagraph"/>
              <w:spacing w:line="276" w:lineRule="auto"/>
              <w:ind w:left="0"/>
              <w:jc w:val="both"/>
              <w:rPr>
                <w:rFonts w:ascii="Arial" w:hAnsi="Arial" w:cs="Arial"/>
              </w:rPr>
            </w:pPr>
            <w:r>
              <w:rPr>
                <w:rFonts w:ascii="Arial" w:hAnsi="Arial" w:cs="Arial"/>
              </w:rPr>
              <w:t xml:space="preserve">The date by which applicants will be notified of the decision on their application is    </w:t>
            </w:r>
          </w:p>
          <w:p w14:paraId="6575918B" w14:textId="77777777" w:rsidR="00D67956" w:rsidRDefault="00D67956">
            <w:pPr>
              <w:pStyle w:val="ListParagraph"/>
              <w:spacing w:line="276" w:lineRule="auto"/>
              <w:ind w:left="0"/>
              <w:jc w:val="both"/>
              <w:rPr>
                <w:rFonts w:ascii="Arial" w:hAnsi="Arial" w:cs="Arial"/>
                <w:b/>
              </w:rPr>
            </w:pPr>
          </w:p>
        </w:tc>
        <w:tc>
          <w:tcPr>
            <w:tcW w:w="1791" w:type="dxa"/>
          </w:tcPr>
          <w:p w14:paraId="573DE804" w14:textId="77777777" w:rsidR="00905918" w:rsidRPr="009D58EC" w:rsidRDefault="00C14C29">
            <w:pPr>
              <w:pStyle w:val="ListParagraph"/>
              <w:spacing w:line="276" w:lineRule="auto"/>
              <w:ind w:left="0"/>
              <w:rPr>
                <w:rFonts w:ascii="Arial" w:hAnsi="Arial" w:cs="Arial"/>
                <w:b/>
              </w:rPr>
            </w:pPr>
            <w:r w:rsidRPr="009D58EC">
              <w:rPr>
                <w:rFonts w:ascii="Arial" w:hAnsi="Arial" w:cs="Arial"/>
                <w:b/>
              </w:rPr>
              <w:t>Monday</w:t>
            </w:r>
            <w:r w:rsidR="00905918" w:rsidRPr="009D58EC">
              <w:rPr>
                <w:rFonts w:ascii="Arial" w:hAnsi="Arial" w:cs="Arial"/>
                <w:b/>
              </w:rPr>
              <w:t>,</w:t>
            </w:r>
          </w:p>
          <w:p w14:paraId="6A5D5D5B" w14:textId="3DB20EFA" w:rsidR="00D67956" w:rsidRPr="009D58EC" w:rsidRDefault="00905918">
            <w:pPr>
              <w:pStyle w:val="ListParagraph"/>
              <w:spacing w:line="276" w:lineRule="auto"/>
              <w:ind w:left="0"/>
              <w:rPr>
                <w:rFonts w:ascii="Arial" w:hAnsi="Arial" w:cs="Arial"/>
                <w:b/>
              </w:rPr>
            </w:pPr>
            <w:r w:rsidRPr="009D58EC">
              <w:rPr>
                <w:rFonts w:ascii="Arial" w:hAnsi="Arial" w:cs="Arial"/>
                <w:b/>
              </w:rPr>
              <w:t>13th</w:t>
            </w:r>
            <w:r w:rsidR="00EF08BE" w:rsidRPr="009D58EC">
              <w:rPr>
                <w:rFonts w:ascii="Arial" w:hAnsi="Arial" w:cs="Arial"/>
                <w:b/>
              </w:rPr>
              <w:t xml:space="preserve"> November    202</w:t>
            </w:r>
            <w:r w:rsidR="009F5894" w:rsidRPr="009D58EC">
              <w:rPr>
                <w:rFonts w:ascii="Arial" w:hAnsi="Arial" w:cs="Arial"/>
                <w:b/>
              </w:rPr>
              <w:t>3</w:t>
            </w:r>
          </w:p>
        </w:tc>
      </w:tr>
      <w:tr w:rsidR="00D67956" w14:paraId="7219BA18" w14:textId="77777777">
        <w:trPr>
          <w:trHeight w:val="657"/>
        </w:trPr>
        <w:tc>
          <w:tcPr>
            <w:tcW w:w="7230" w:type="dxa"/>
          </w:tcPr>
          <w:p w14:paraId="3A26EC72" w14:textId="77777777" w:rsidR="00D67956" w:rsidRDefault="00EF08BE">
            <w:pPr>
              <w:pStyle w:val="ListParagraph"/>
              <w:spacing w:line="276" w:lineRule="auto"/>
              <w:ind w:left="0"/>
              <w:jc w:val="both"/>
              <w:rPr>
                <w:rFonts w:ascii="Arial" w:hAnsi="Arial" w:cs="Arial"/>
                <w:b/>
              </w:rPr>
            </w:pPr>
            <w:r>
              <w:rPr>
                <w:rFonts w:ascii="Arial" w:hAnsi="Arial" w:cs="Arial"/>
              </w:rPr>
              <w:t>The period within which applicants must confirm acceptance of an offer of admission is</w:t>
            </w:r>
          </w:p>
        </w:tc>
        <w:tc>
          <w:tcPr>
            <w:tcW w:w="1791" w:type="dxa"/>
          </w:tcPr>
          <w:p w14:paraId="0249A9C2" w14:textId="77777777" w:rsidR="009842C1" w:rsidRPr="009D58EC" w:rsidRDefault="009842C1">
            <w:pPr>
              <w:pStyle w:val="ListParagraph"/>
              <w:spacing w:line="276" w:lineRule="auto"/>
              <w:ind w:left="0"/>
              <w:rPr>
                <w:rFonts w:ascii="Arial" w:hAnsi="Arial" w:cs="Arial"/>
                <w:b/>
              </w:rPr>
            </w:pPr>
            <w:r w:rsidRPr="009D58EC">
              <w:rPr>
                <w:rFonts w:ascii="Arial" w:hAnsi="Arial" w:cs="Arial"/>
                <w:b/>
              </w:rPr>
              <w:t xml:space="preserve">14 Days - </w:t>
            </w:r>
          </w:p>
          <w:p w14:paraId="0BA4D5C1" w14:textId="77777777" w:rsidR="009D58EC" w:rsidRPr="009D58EC" w:rsidRDefault="009842C1">
            <w:pPr>
              <w:pStyle w:val="ListParagraph"/>
              <w:spacing w:line="276" w:lineRule="auto"/>
              <w:ind w:left="0"/>
              <w:rPr>
                <w:rFonts w:ascii="Arial" w:hAnsi="Arial" w:cs="Arial"/>
                <w:b/>
              </w:rPr>
            </w:pPr>
            <w:r w:rsidRPr="009D58EC">
              <w:rPr>
                <w:rFonts w:ascii="Arial" w:hAnsi="Arial" w:cs="Arial"/>
                <w:b/>
              </w:rPr>
              <w:t>[</w:t>
            </w:r>
            <w:r w:rsidRPr="009D58EC">
              <w:rPr>
                <w:rFonts w:ascii="Arial" w:hAnsi="Arial" w:cs="Arial"/>
                <w:i/>
                <w:sz w:val="20"/>
              </w:rPr>
              <w:t xml:space="preserve">i.e. </w:t>
            </w:r>
            <w:r w:rsidR="00EF08BE" w:rsidRPr="009D58EC">
              <w:rPr>
                <w:rFonts w:ascii="Arial" w:hAnsi="Arial" w:cs="Arial"/>
                <w:b/>
              </w:rPr>
              <w:t xml:space="preserve">4pm on                </w:t>
            </w:r>
            <w:r w:rsidR="00905918" w:rsidRPr="009D58EC">
              <w:rPr>
                <w:rFonts w:ascii="Arial" w:hAnsi="Arial" w:cs="Arial"/>
                <w:b/>
              </w:rPr>
              <w:t>Monday</w:t>
            </w:r>
            <w:r w:rsidR="009D58EC" w:rsidRPr="009D58EC">
              <w:rPr>
                <w:rFonts w:ascii="Arial" w:hAnsi="Arial" w:cs="Arial"/>
                <w:b/>
              </w:rPr>
              <w:t>,</w:t>
            </w:r>
          </w:p>
          <w:p w14:paraId="5F0230DF" w14:textId="278A01E3" w:rsidR="00D67956" w:rsidRPr="009D58EC" w:rsidRDefault="009D58EC">
            <w:pPr>
              <w:pStyle w:val="ListParagraph"/>
              <w:spacing w:line="276" w:lineRule="auto"/>
              <w:ind w:left="0"/>
              <w:rPr>
                <w:rFonts w:ascii="Arial" w:hAnsi="Arial" w:cs="Arial"/>
                <w:b/>
              </w:rPr>
            </w:pPr>
            <w:r w:rsidRPr="009D58EC">
              <w:rPr>
                <w:rFonts w:ascii="Arial" w:hAnsi="Arial" w:cs="Arial"/>
                <w:b/>
              </w:rPr>
              <w:t>27th</w:t>
            </w:r>
            <w:r w:rsidR="00EF08BE" w:rsidRPr="009D58EC">
              <w:rPr>
                <w:rFonts w:ascii="Arial" w:hAnsi="Arial" w:cs="Arial"/>
                <w:b/>
              </w:rPr>
              <w:t xml:space="preserve"> November   202</w:t>
            </w:r>
            <w:r w:rsidR="009F5894" w:rsidRPr="009D58EC">
              <w:rPr>
                <w:rFonts w:ascii="Arial" w:hAnsi="Arial" w:cs="Arial"/>
                <w:b/>
              </w:rPr>
              <w:t>3</w:t>
            </w:r>
            <w:r w:rsidR="009842C1" w:rsidRPr="009D58EC">
              <w:rPr>
                <w:rFonts w:ascii="Arial" w:hAnsi="Arial" w:cs="Arial"/>
                <w:b/>
              </w:rPr>
              <w:t>]</w:t>
            </w:r>
          </w:p>
        </w:tc>
      </w:tr>
    </w:tbl>
    <w:p w14:paraId="60052ED1" w14:textId="77777777" w:rsidR="00D67956" w:rsidRDefault="00EF08BE">
      <w:pPr>
        <w:pStyle w:val="ListParagraph"/>
        <w:spacing w:line="276" w:lineRule="auto"/>
        <w:ind w:left="0"/>
        <w:jc w:val="both"/>
        <w:rPr>
          <w:rFonts w:ascii="Arial" w:hAnsi="Arial" w:cs="Arial"/>
          <w:b/>
        </w:rPr>
      </w:pPr>
      <w:r>
        <w:rPr>
          <w:rFonts w:ascii="Arial" w:hAnsi="Arial" w:cs="Arial"/>
          <w:b/>
        </w:rPr>
        <w:t>*Failure to accept an offer within the prescribed period above may result in the offer being withdrawn</w:t>
      </w:r>
    </w:p>
    <w:p w14:paraId="41E1EAC2" w14:textId="77777777" w:rsidR="00D67956" w:rsidRDefault="00EF08BE">
      <w:pPr>
        <w:pStyle w:val="NoSpacing"/>
        <w:rPr>
          <w:b/>
          <w:color w:val="FF0000"/>
        </w:rPr>
      </w:pPr>
      <w:r>
        <w:rPr>
          <w:rFonts w:ascii="Arial" w:hAnsi="Arial" w:cs="Arial"/>
          <w:b/>
        </w:rPr>
        <w:t>Note: the school will consider and issue decisions on late applications in accordance with the school’s admission policy.</w:t>
      </w:r>
    </w:p>
    <w:p w14:paraId="12F7DE5C" w14:textId="77777777" w:rsidR="00D67956" w:rsidRDefault="00D67956">
      <w:pPr>
        <w:pStyle w:val="NoSpacing"/>
      </w:pPr>
    </w:p>
    <w:p w14:paraId="4A1A26A5" w14:textId="77777777" w:rsidR="00D67956" w:rsidRDefault="00D67956">
      <w:pPr>
        <w:pStyle w:val="ListParagraph"/>
        <w:spacing w:line="276" w:lineRule="auto"/>
        <w:ind w:left="-142"/>
        <w:rPr>
          <w:rFonts w:ascii="Arial" w:hAnsi="Arial" w:cs="Arial"/>
          <w:b/>
          <w:color w:val="385623" w:themeColor="accent6" w:themeShade="80"/>
          <w:sz w:val="24"/>
          <w:szCs w:val="24"/>
        </w:rPr>
      </w:pPr>
    </w:p>
    <w:p w14:paraId="68495CC2" w14:textId="77777777" w:rsidR="00D67956" w:rsidRDefault="00D67956">
      <w:pPr>
        <w:pStyle w:val="ListParagraph"/>
        <w:spacing w:line="276" w:lineRule="auto"/>
        <w:ind w:left="-142"/>
        <w:rPr>
          <w:rFonts w:ascii="Arial" w:hAnsi="Arial" w:cs="Arial"/>
          <w:b/>
          <w:color w:val="385623" w:themeColor="accent6" w:themeShade="80"/>
          <w:sz w:val="24"/>
          <w:szCs w:val="24"/>
        </w:rPr>
      </w:pPr>
    </w:p>
    <w:p w14:paraId="61786FFE" w14:textId="77777777" w:rsidR="00D67956" w:rsidRDefault="00EF08BE">
      <w:pPr>
        <w:pStyle w:val="ListParagraph"/>
        <w:spacing w:line="276" w:lineRule="auto"/>
        <w:ind w:left="-142"/>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Number of places being made available in </w:t>
      </w:r>
      <w:r w:rsidR="009F5894">
        <w:rPr>
          <w:rFonts w:ascii="Arial" w:hAnsi="Arial" w:cs="Arial"/>
          <w:b/>
          <w:color w:val="385623" w:themeColor="accent6" w:themeShade="80"/>
          <w:sz w:val="24"/>
          <w:szCs w:val="24"/>
        </w:rPr>
        <w:t>2024/2025</w:t>
      </w:r>
    </w:p>
    <w:p w14:paraId="646D443B" w14:textId="77777777" w:rsidR="00D67956" w:rsidRDefault="00D67956">
      <w:pPr>
        <w:pStyle w:val="ListParagraph"/>
        <w:spacing w:line="276" w:lineRule="auto"/>
        <w:ind w:left="-142"/>
        <w:rPr>
          <w:rFonts w:ascii="Arial" w:hAnsi="Arial" w:cs="Arial"/>
          <w:b/>
          <w:sz w:val="24"/>
          <w:szCs w:val="24"/>
        </w:rPr>
      </w:pPr>
    </w:p>
    <w:tbl>
      <w:tblPr>
        <w:tblStyle w:val="TableGrid"/>
        <w:tblW w:w="9163" w:type="dxa"/>
        <w:tblInd w:w="-147" w:type="dxa"/>
        <w:tblLayout w:type="fixed"/>
        <w:tblLook w:val="04A0" w:firstRow="1" w:lastRow="0" w:firstColumn="1" w:lastColumn="0" w:noHBand="0" w:noVBand="1"/>
      </w:tblPr>
      <w:tblGrid>
        <w:gridCol w:w="7513"/>
        <w:gridCol w:w="1650"/>
      </w:tblGrid>
      <w:tr w:rsidR="00D67956" w14:paraId="1846D86F" w14:textId="77777777">
        <w:tc>
          <w:tcPr>
            <w:tcW w:w="7513" w:type="dxa"/>
          </w:tcPr>
          <w:p w14:paraId="4EDF66EC" w14:textId="77777777" w:rsidR="00D67956" w:rsidRDefault="00EF08BE">
            <w:pPr>
              <w:pStyle w:val="ListParagraph"/>
              <w:spacing w:line="276" w:lineRule="auto"/>
              <w:ind w:left="0"/>
              <w:jc w:val="both"/>
              <w:rPr>
                <w:rFonts w:ascii="Arial" w:hAnsi="Arial" w:cs="Arial"/>
                <w:b/>
              </w:rPr>
            </w:pPr>
            <w:r>
              <w:rPr>
                <w:rFonts w:ascii="Arial" w:hAnsi="Arial" w:cs="Arial"/>
              </w:rPr>
              <w:t>The number of places being made available in first year is</w:t>
            </w:r>
          </w:p>
        </w:tc>
        <w:tc>
          <w:tcPr>
            <w:tcW w:w="1650" w:type="dxa"/>
          </w:tcPr>
          <w:p w14:paraId="6B7C3D41" w14:textId="77777777" w:rsidR="00D67956" w:rsidRDefault="009F5894">
            <w:pPr>
              <w:pStyle w:val="ListParagraph"/>
              <w:spacing w:line="276" w:lineRule="auto"/>
              <w:ind w:left="0"/>
              <w:jc w:val="center"/>
              <w:rPr>
                <w:rFonts w:ascii="Arial" w:hAnsi="Arial" w:cs="Arial"/>
                <w:b/>
              </w:rPr>
            </w:pPr>
            <w:r>
              <w:rPr>
                <w:rFonts w:ascii="Arial" w:hAnsi="Arial" w:cs="Arial"/>
                <w:b/>
              </w:rPr>
              <w:t>120</w:t>
            </w:r>
          </w:p>
        </w:tc>
      </w:tr>
    </w:tbl>
    <w:p w14:paraId="70E9CA80" w14:textId="77777777" w:rsidR="00D67956" w:rsidRDefault="00D67956">
      <w:pPr>
        <w:pStyle w:val="NoSpacing"/>
      </w:pPr>
    </w:p>
    <w:p w14:paraId="540A88D5" w14:textId="77777777" w:rsidR="00D67956" w:rsidRDefault="00D67956">
      <w:pPr>
        <w:pStyle w:val="NoSpacing"/>
      </w:pPr>
    </w:p>
    <w:p w14:paraId="333048CB" w14:textId="77777777" w:rsidR="00D67956" w:rsidRDefault="00D67956">
      <w:pPr>
        <w:pStyle w:val="NoSpacing"/>
      </w:pPr>
    </w:p>
    <w:p w14:paraId="5E655F6C" w14:textId="77777777" w:rsidR="00D67956" w:rsidRDefault="00EF08BE">
      <w:pPr>
        <w:spacing w:line="276" w:lineRule="auto"/>
        <w:jc w:val="center"/>
        <w:rPr>
          <w:rFonts w:ascii="Arial" w:hAnsi="Arial" w:cs="Arial"/>
          <w:b/>
          <w:color w:val="385623" w:themeColor="accent6" w:themeShade="80"/>
          <w:sz w:val="24"/>
          <w:szCs w:val="24"/>
        </w:rPr>
      </w:pPr>
      <w:r>
        <w:rPr>
          <w:rFonts w:ascii="Arial" w:hAnsi="Arial" w:cs="Arial"/>
          <w:b/>
          <w:color w:val="385623" w:themeColor="accent6" w:themeShade="80"/>
          <w:sz w:val="28"/>
          <w:szCs w:val="28"/>
        </w:rPr>
        <w:t>PART 2</w:t>
      </w:r>
      <w:r>
        <w:rPr>
          <w:rFonts w:ascii="Arial" w:hAnsi="Arial" w:cs="Arial"/>
          <w:b/>
          <w:color w:val="385623" w:themeColor="accent6" w:themeShade="80"/>
          <w:sz w:val="24"/>
          <w:szCs w:val="24"/>
        </w:rPr>
        <w:t xml:space="preserve"> - Admissions to the </w:t>
      </w:r>
      <w:r w:rsidR="009F5894">
        <w:rPr>
          <w:rFonts w:ascii="Arial" w:hAnsi="Arial" w:cs="Arial"/>
          <w:b/>
          <w:color w:val="385623" w:themeColor="accent6" w:themeShade="80"/>
          <w:sz w:val="24"/>
          <w:szCs w:val="24"/>
        </w:rPr>
        <w:t>2023/2024</w:t>
      </w:r>
      <w:r>
        <w:rPr>
          <w:rFonts w:ascii="Arial" w:hAnsi="Arial" w:cs="Arial"/>
          <w:b/>
          <w:color w:val="385623" w:themeColor="accent6" w:themeShade="80"/>
          <w:sz w:val="24"/>
          <w:szCs w:val="24"/>
        </w:rPr>
        <w:t xml:space="preserve"> school year</w:t>
      </w:r>
    </w:p>
    <w:p w14:paraId="720A9D9B" w14:textId="77777777" w:rsidR="00D67956" w:rsidRDefault="00EF08BE">
      <w:pPr>
        <w:pStyle w:val="NoSpacing"/>
      </w:pPr>
      <w:r>
        <w:rPr>
          <w:noProof/>
          <w:lang w:eastAsia="en-IE"/>
        </w:rPr>
        <mc:AlternateContent>
          <mc:Choice Requires="wps">
            <w:drawing>
              <wp:anchor distT="45720" distB="45720" distL="114300" distR="114300" simplePos="0" relativeHeight="251659264" behindDoc="0" locked="0" layoutInCell="1" allowOverlap="1" wp14:anchorId="023043AF" wp14:editId="10A1384A">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ln>
                      </wps:spPr>
                      <wps:txbx>
                        <w:txbxContent>
                          <w:p w14:paraId="5934BA40" w14:textId="77777777" w:rsidR="00AB7D8F" w:rsidRDefault="00AB7D8F">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 for 1</w:t>
                            </w:r>
                            <w:r>
                              <w:rPr>
                                <w:rFonts w:ascii="Arial" w:hAnsi="Arial" w:cs="Arial"/>
                                <w:b/>
                                <w:color w:val="385623" w:themeColor="accent6" w:themeShade="80"/>
                                <w:sz w:val="24"/>
                                <w:szCs w:val="24"/>
                                <w:vertAlign w:val="superscript"/>
                              </w:rPr>
                              <w:t>st</w:t>
                            </w:r>
                            <w:r>
                              <w:rPr>
                                <w:rFonts w:ascii="Arial" w:hAnsi="Arial" w:cs="Arial"/>
                                <w:b/>
                                <w:color w:val="385623" w:themeColor="accent6" w:themeShade="80"/>
                                <w:sz w:val="24"/>
                                <w:szCs w:val="24"/>
                              </w:rPr>
                              <w:t xml:space="preserve"> year for the 2023/2024 school year</w:t>
                            </w:r>
                          </w:p>
                          <w:p w14:paraId="56DA0051" w14:textId="77777777" w:rsidR="00AB7D8F" w:rsidRDefault="00AB7D8F"/>
                        </w:txbxContent>
                      </wps:txbx>
                      <wps:bodyPr rot="0" vert="horz" wrap="square" lIns="91440" tIns="45720" rIns="91440" bIns="45720" anchor="t" anchorCtr="0">
                        <a:noAutofit/>
                      </wps:bodyPr>
                    </wps:wsp>
                  </a:graphicData>
                </a:graphic>
              </wp:anchor>
            </w:drawing>
          </mc:Choice>
          <mc:Fallback>
            <w:pict>
              <v:shapetype w14:anchorId="023043AF" id="_x0000_t202" coordsize="21600,21600" o:spt="202" path="m,l,21600r21600,l21600,xe">
                <v:stroke joinstyle="miter"/>
                <v:path gradientshapeok="t" o:connecttype="rect"/>
              </v:shapetype>
              <v:shape id="Text Box 2" o:spid="_x0000_s1026" type="#_x0000_t202" style="position:absolute;margin-left:0;margin-top:40.45pt;width:463.9pt;height:37.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">
                <v:textbox>
                  <w:txbxContent>
                    <w:p w14:paraId="5934BA40" w14:textId="77777777" w:rsidR="00AB7D8F" w:rsidRDefault="00AB7D8F">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 for 1</w:t>
                      </w:r>
                      <w:r>
                        <w:rPr>
                          <w:rFonts w:ascii="Arial" w:hAnsi="Arial" w:cs="Arial"/>
                          <w:b/>
                          <w:color w:val="385623" w:themeColor="accent6" w:themeShade="80"/>
                          <w:sz w:val="24"/>
                          <w:szCs w:val="24"/>
                          <w:vertAlign w:val="superscript"/>
                        </w:rPr>
                        <w:t>st</w:t>
                      </w:r>
                      <w:r>
                        <w:rPr>
                          <w:rFonts w:ascii="Arial" w:hAnsi="Arial" w:cs="Arial"/>
                          <w:b/>
                          <w:color w:val="385623" w:themeColor="accent6" w:themeShade="80"/>
                          <w:sz w:val="24"/>
                          <w:szCs w:val="24"/>
                        </w:rPr>
                        <w:t xml:space="preserve"> year for the 2023/2024 school year</w:t>
                      </w:r>
                    </w:p>
                    <w:p w14:paraId="56DA0051" w14:textId="77777777" w:rsidR="00AB7D8F" w:rsidRDefault="00AB7D8F"/>
                  </w:txbxContent>
                </v:textbox>
                <w10:wrap type="square" anchorx="margin"/>
              </v:shape>
            </w:pict>
          </mc:Fallback>
        </mc:AlternateContent>
      </w:r>
    </w:p>
    <w:p w14:paraId="1C4D2850" w14:textId="77777777" w:rsidR="00D67956" w:rsidRDefault="00D67956">
      <w:pPr>
        <w:spacing w:line="276" w:lineRule="auto"/>
        <w:jc w:val="both"/>
        <w:rPr>
          <w:rFonts w:ascii="Arial" w:hAnsi="Arial" w:cs="Arial"/>
        </w:rPr>
      </w:pPr>
    </w:p>
    <w:p w14:paraId="57105935" w14:textId="77777777" w:rsidR="00D67956" w:rsidRDefault="00D67956">
      <w:pPr>
        <w:spacing w:line="276" w:lineRule="auto"/>
        <w:jc w:val="both"/>
        <w:rPr>
          <w:rFonts w:ascii="Arial" w:hAnsi="Arial" w:cs="Arial"/>
        </w:rPr>
      </w:pPr>
    </w:p>
    <w:p w14:paraId="293B1F6C" w14:textId="77777777" w:rsidR="00D67956" w:rsidRDefault="00EF08BE">
      <w:pPr>
        <w:spacing w:line="276" w:lineRule="auto"/>
        <w:jc w:val="both"/>
        <w:rPr>
          <w:rFonts w:ascii="Arial" w:hAnsi="Arial" w:cs="Arial"/>
        </w:rPr>
      </w:pPr>
      <w:bookmarkStart w:id="0" w:name="_Hlk50967817"/>
      <w:r>
        <w:rPr>
          <w:rFonts w:ascii="Arial" w:hAnsi="Arial" w:cs="Arial"/>
        </w:rPr>
        <w:t>In respect of 202</w:t>
      </w:r>
      <w:r w:rsidR="009F5894">
        <w:rPr>
          <w:rFonts w:ascii="Arial" w:hAnsi="Arial" w:cs="Arial"/>
        </w:rPr>
        <w:t>3</w:t>
      </w:r>
      <w:r>
        <w:rPr>
          <w:rFonts w:ascii="Arial" w:hAnsi="Arial" w:cs="Arial"/>
        </w:rPr>
        <w:t>/202</w:t>
      </w:r>
      <w:r w:rsidR="009F5894">
        <w:rPr>
          <w:rFonts w:ascii="Arial" w:hAnsi="Arial" w:cs="Arial"/>
        </w:rPr>
        <w:t>4</w:t>
      </w:r>
      <w:r>
        <w:rPr>
          <w:rFonts w:ascii="Arial" w:hAnsi="Arial" w:cs="Arial"/>
        </w:rPr>
        <w:t xml:space="preserve"> school year, the total number of applications for admission received by the school for 1</w:t>
      </w:r>
      <w:r>
        <w:rPr>
          <w:rFonts w:ascii="Arial" w:hAnsi="Arial" w:cs="Arial"/>
          <w:vertAlign w:val="superscript"/>
        </w:rPr>
        <w:t>st</w:t>
      </w:r>
      <w:r>
        <w:rPr>
          <w:rFonts w:ascii="Arial" w:hAnsi="Arial" w:cs="Arial"/>
        </w:rPr>
        <w:t xml:space="preserve"> year was </w:t>
      </w:r>
      <w:r w:rsidR="009F5894">
        <w:rPr>
          <w:rFonts w:ascii="Arial" w:hAnsi="Arial" w:cs="Arial"/>
          <w:b/>
        </w:rPr>
        <w:t>205</w:t>
      </w:r>
    </w:p>
    <w:tbl>
      <w:tblPr>
        <w:tblStyle w:val="TableGrid"/>
        <w:tblpPr w:leftFromText="180" w:rightFromText="180" w:vertAnchor="text" w:horzAnchor="margin" w:tblpY="118"/>
        <w:tblW w:w="9634" w:type="dxa"/>
        <w:tblLayout w:type="fixed"/>
        <w:tblLook w:val="04A0" w:firstRow="1" w:lastRow="0" w:firstColumn="1" w:lastColumn="0" w:noHBand="0" w:noVBand="1"/>
      </w:tblPr>
      <w:tblGrid>
        <w:gridCol w:w="4508"/>
        <w:gridCol w:w="5126"/>
      </w:tblGrid>
      <w:tr w:rsidR="00D67956" w14:paraId="6560BEB3" w14:textId="77777777">
        <w:tc>
          <w:tcPr>
            <w:tcW w:w="9634" w:type="dxa"/>
            <w:gridSpan w:val="2"/>
          </w:tcPr>
          <w:p w14:paraId="5C312B8E" w14:textId="77777777" w:rsidR="00D67956" w:rsidRDefault="00EF08BE">
            <w:pPr>
              <w:rPr>
                <w:rFonts w:ascii="Arial" w:hAnsi="Arial" w:cs="Arial"/>
                <w:b/>
              </w:rPr>
            </w:pPr>
            <w:r>
              <w:rPr>
                <w:rFonts w:ascii="Arial" w:hAnsi="Arial" w:cs="Arial"/>
                <w:b/>
              </w:rPr>
              <w:t>Breakdown of places allocated for the 202</w:t>
            </w:r>
            <w:r w:rsidR="009F5894">
              <w:rPr>
                <w:rFonts w:ascii="Arial" w:hAnsi="Arial" w:cs="Arial"/>
                <w:b/>
              </w:rPr>
              <w:t>3</w:t>
            </w:r>
            <w:r>
              <w:rPr>
                <w:rFonts w:ascii="Arial" w:hAnsi="Arial" w:cs="Arial"/>
                <w:b/>
              </w:rPr>
              <w:t>/202</w:t>
            </w:r>
            <w:r w:rsidR="009F5894">
              <w:rPr>
                <w:rFonts w:ascii="Arial" w:hAnsi="Arial" w:cs="Arial"/>
                <w:b/>
              </w:rPr>
              <w:t>4</w:t>
            </w:r>
            <w:r>
              <w:rPr>
                <w:rFonts w:ascii="Arial" w:hAnsi="Arial" w:cs="Arial"/>
                <w:b/>
              </w:rPr>
              <w:t xml:space="preserve"> school year:</w:t>
            </w:r>
          </w:p>
        </w:tc>
      </w:tr>
      <w:tr w:rsidR="00D67956" w14:paraId="5161F111" w14:textId="77777777">
        <w:tc>
          <w:tcPr>
            <w:tcW w:w="4508" w:type="dxa"/>
          </w:tcPr>
          <w:p w14:paraId="4B80CA3E" w14:textId="77777777" w:rsidR="00D67956" w:rsidRDefault="00EF08BE">
            <w:pPr>
              <w:rPr>
                <w:rFonts w:ascii="Arial" w:hAnsi="Arial" w:cs="Arial"/>
              </w:rPr>
            </w:pPr>
            <w:r>
              <w:rPr>
                <w:rFonts w:ascii="Arial" w:hAnsi="Arial" w:cs="Arial"/>
              </w:rPr>
              <w:t>Number of places available:</w:t>
            </w:r>
          </w:p>
        </w:tc>
        <w:tc>
          <w:tcPr>
            <w:tcW w:w="5126" w:type="dxa"/>
          </w:tcPr>
          <w:p w14:paraId="26DB97F9" w14:textId="77777777" w:rsidR="00D67956" w:rsidRDefault="00EF08BE">
            <w:pPr>
              <w:rPr>
                <w:rFonts w:ascii="Arial" w:hAnsi="Arial" w:cs="Arial"/>
                <w:b/>
              </w:rPr>
            </w:pPr>
            <w:r>
              <w:rPr>
                <w:rFonts w:ascii="Arial" w:hAnsi="Arial" w:cs="Arial"/>
                <w:b/>
              </w:rPr>
              <w:t>112</w:t>
            </w:r>
          </w:p>
        </w:tc>
      </w:tr>
      <w:tr w:rsidR="00D67956" w14:paraId="74621F56" w14:textId="77777777">
        <w:tc>
          <w:tcPr>
            <w:tcW w:w="4508" w:type="dxa"/>
          </w:tcPr>
          <w:p w14:paraId="3569E933" w14:textId="77777777" w:rsidR="00D67956" w:rsidRDefault="00EF08BE">
            <w:pPr>
              <w:jc w:val="both"/>
              <w:rPr>
                <w:rFonts w:ascii="Arial" w:hAnsi="Arial" w:cs="Arial"/>
              </w:rPr>
            </w:pPr>
            <w:r>
              <w:rPr>
                <w:rFonts w:ascii="Arial" w:hAnsi="Arial" w:cs="Arial"/>
              </w:rPr>
              <w:lastRenderedPageBreak/>
              <w:t>Number of applications received:</w:t>
            </w:r>
          </w:p>
        </w:tc>
        <w:tc>
          <w:tcPr>
            <w:tcW w:w="5126" w:type="dxa"/>
          </w:tcPr>
          <w:p w14:paraId="3B242311" w14:textId="77777777" w:rsidR="00D67956" w:rsidRDefault="001553FD">
            <w:pPr>
              <w:rPr>
                <w:rFonts w:ascii="Arial" w:hAnsi="Arial" w:cs="Arial"/>
                <w:b/>
              </w:rPr>
            </w:pPr>
            <w:r>
              <w:rPr>
                <w:rFonts w:ascii="Arial" w:hAnsi="Arial" w:cs="Arial"/>
                <w:b/>
              </w:rPr>
              <w:t>2</w:t>
            </w:r>
            <w:r w:rsidR="009F5894">
              <w:rPr>
                <w:rFonts w:ascii="Arial" w:hAnsi="Arial" w:cs="Arial"/>
                <w:b/>
              </w:rPr>
              <w:t>0</w:t>
            </w:r>
            <w:r w:rsidR="008F276B">
              <w:rPr>
                <w:rFonts w:ascii="Arial" w:hAnsi="Arial" w:cs="Arial"/>
                <w:b/>
              </w:rPr>
              <w:t>6</w:t>
            </w:r>
          </w:p>
        </w:tc>
      </w:tr>
      <w:tr w:rsidR="00D67956" w14:paraId="6D38D6DE" w14:textId="77777777">
        <w:tc>
          <w:tcPr>
            <w:tcW w:w="4508" w:type="dxa"/>
          </w:tcPr>
          <w:p w14:paraId="7359101D" w14:textId="77777777" w:rsidR="00D67956" w:rsidRDefault="00EF08BE">
            <w:pPr>
              <w:rPr>
                <w:rFonts w:ascii="Arial" w:hAnsi="Arial" w:cs="Arial"/>
              </w:rPr>
            </w:pPr>
            <w:r>
              <w:rPr>
                <w:rFonts w:ascii="Arial" w:hAnsi="Arial" w:cs="Arial"/>
              </w:rPr>
              <w:t>Number of Offers made and accepted under each criterion:</w:t>
            </w:r>
          </w:p>
        </w:tc>
        <w:tc>
          <w:tcPr>
            <w:tcW w:w="5126" w:type="dxa"/>
          </w:tcPr>
          <w:p w14:paraId="3ACC1BB3" w14:textId="77777777" w:rsidR="00D67956" w:rsidRDefault="00EF08BE">
            <w:pPr>
              <w:jc w:val="both"/>
              <w:rPr>
                <w:rFonts w:ascii="Arial" w:hAnsi="Arial" w:cs="Arial"/>
                <w:szCs w:val="24"/>
              </w:rPr>
            </w:pPr>
            <w:r>
              <w:rPr>
                <w:rFonts w:ascii="Arial" w:hAnsi="Arial" w:cs="Arial"/>
                <w:b/>
                <w:szCs w:val="24"/>
              </w:rPr>
              <w:t>Criterion One:</w:t>
            </w:r>
            <w:r>
              <w:rPr>
                <w:rFonts w:ascii="Arial" w:hAnsi="Arial" w:cs="Arial"/>
                <w:szCs w:val="24"/>
              </w:rPr>
              <w:t xml:space="preserve"> Brothers of students currently enrolled in Coláiste Éanna: </w:t>
            </w:r>
            <w:r w:rsidR="009F5894">
              <w:rPr>
                <w:rFonts w:ascii="Arial" w:hAnsi="Arial" w:cs="Arial"/>
                <w:b/>
                <w:szCs w:val="24"/>
              </w:rPr>
              <w:t>19</w:t>
            </w:r>
            <w:r>
              <w:rPr>
                <w:rFonts w:ascii="Arial" w:hAnsi="Arial" w:cs="Arial"/>
                <w:szCs w:val="24"/>
              </w:rPr>
              <w:t xml:space="preserve"> places offered, </w:t>
            </w:r>
            <w:r w:rsidR="009F5894" w:rsidRPr="009F5894">
              <w:rPr>
                <w:rFonts w:ascii="Arial" w:hAnsi="Arial" w:cs="Arial"/>
                <w:b/>
                <w:szCs w:val="24"/>
              </w:rPr>
              <w:t>1</w:t>
            </w:r>
            <w:r w:rsidR="009F5894">
              <w:rPr>
                <w:rFonts w:ascii="Arial" w:hAnsi="Arial" w:cs="Arial"/>
                <w:b/>
                <w:szCs w:val="24"/>
              </w:rPr>
              <w:t xml:space="preserve">8 </w:t>
            </w:r>
            <w:r>
              <w:rPr>
                <w:rFonts w:ascii="Arial" w:hAnsi="Arial" w:cs="Arial"/>
                <w:szCs w:val="24"/>
              </w:rPr>
              <w:t>places accepted.</w:t>
            </w:r>
          </w:p>
          <w:p w14:paraId="434F82E9" w14:textId="77777777" w:rsidR="00D67956" w:rsidRDefault="00D67956">
            <w:pPr>
              <w:jc w:val="both"/>
              <w:rPr>
                <w:rFonts w:ascii="Arial" w:hAnsi="Arial" w:cs="Arial"/>
                <w:szCs w:val="24"/>
              </w:rPr>
            </w:pPr>
          </w:p>
          <w:p w14:paraId="5C5DF92A" w14:textId="77777777" w:rsidR="00D67956" w:rsidRDefault="00EF08BE">
            <w:pPr>
              <w:jc w:val="both"/>
              <w:rPr>
                <w:rFonts w:ascii="Arial" w:hAnsi="Arial" w:cs="Arial"/>
                <w:szCs w:val="24"/>
              </w:rPr>
            </w:pPr>
            <w:r>
              <w:rPr>
                <w:rFonts w:ascii="Arial" w:hAnsi="Arial" w:cs="Arial"/>
                <w:b/>
                <w:szCs w:val="24"/>
              </w:rPr>
              <w:t>Criterion Two</w:t>
            </w:r>
            <w:r>
              <w:rPr>
                <w:rFonts w:ascii="Arial" w:hAnsi="Arial" w:cs="Arial"/>
                <w:szCs w:val="24"/>
              </w:rPr>
              <w:t xml:space="preserve">: Students who have brothers who are past students* of Coláiste Éanna: </w:t>
            </w:r>
            <w:r w:rsidR="001553FD">
              <w:rPr>
                <w:rFonts w:ascii="Arial" w:hAnsi="Arial" w:cs="Arial"/>
                <w:b/>
                <w:szCs w:val="24"/>
              </w:rPr>
              <w:t>3</w:t>
            </w:r>
            <w:r>
              <w:rPr>
                <w:rFonts w:ascii="Arial" w:hAnsi="Arial" w:cs="Arial"/>
                <w:szCs w:val="24"/>
              </w:rPr>
              <w:t xml:space="preserve"> places offered, </w:t>
            </w:r>
            <w:r w:rsidR="009F5894">
              <w:rPr>
                <w:rFonts w:ascii="Arial" w:hAnsi="Arial" w:cs="Arial"/>
                <w:b/>
                <w:szCs w:val="24"/>
              </w:rPr>
              <w:t xml:space="preserve">3 </w:t>
            </w:r>
            <w:r>
              <w:rPr>
                <w:rFonts w:ascii="Arial" w:hAnsi="Arial" w:cs="Arial"/>
                <w:szCs w:val="24"/>
              </w:rPr>
              <w:t>places accepted.</w:t>
            </w:r>
          </w:p>
          <w:p w14:paraId="1C2C95E7" w14:textId="77777777" w:rsidR="00D67956" w:rsidRDefault="00D67956">
            <w:pPr>
              <w:jc w:val="both"/>
              <w:rPr>
                <w:rFonts w:ascii="Arial" w:hAnsi="Arial" w:cs="Arial"/>
                <w:szCs w:val="24"/>
              </w:rPr>
            </w:pPr>
          </w:p>
          <w:p w14:paraId="757F89FE" w14:textId="77777777" w:rsidR="00D67956" w:rsidRDefault="00EF08BE">
            <w:pPr>
              <w:jc w:val="both"/>
              <w:rPr>
                <w:rFonts w:ascii="Arial" w:hAnsi="Arial" w:cs="Arial"/>
                <w:szCs w:val="24"/>
              </w:rPr>
            </w:pPr>
            <w:r>
              <w:rPr>
                <w:rFonts w:ascii="Arial" w:hAnsi="Arial" w:cs="Arial"/>
                <w:b/>
                <w:szCs w:val="24"/>
              </w:rPr>
              <w:t>Criterion 3:</w:t>
            </w:r>
            <w:r>
              <w:rPr>
                <w:rFonts w:ascii="Arial" w:hAnsi="Arial" w:cs="Arial"/>
                <w:szCs w:val="24"/>
              </w:rPr>
              <w:t xml:space="preserve"> Sons of current full-time staff members: </w:t>
            </w:r>
            <w:r w:rsidR="001553FD">
              <w:rPr>
                <w:rFonts w:ascii="Arial" w:hAnsi="Arial" w:cs="Arial"/>
                <w:b/>
                <w:szCs w:val="24"/>
              </w:rPr>
              <w:t>0</w:t>
            </w:r>
            <w:r>
              <w:rPr>
                <w:rFonts w:ascii="Arial" w:hAnsi="Arial" w:cs="Arial"/>
                <w:szCs w:val="24"/>
              </w:rPr>
              <w:t xml:space="preserve"> place offered, </w:t>
            </w:r>
            <w:r>
              <w:rPr>
                <w:rFonts w:ascii="Arial" w:hAnsi="Arial" w:cs="Arial"/>
                <w:b/>
                <w:szCs w:val="24"/>
              </w:rPr>
              <w:t>0</w:t>
            </w:r>
            <w:r>
              <w:rPr>
                <w:rFonts w:ascii="Arial" w:hAnsi="Arial" w:cs="Arial"/>
                <w:szCs w:val="24"/>
              </w:rPr>
              <w:t xml:space="preserve"> places accepted.</w:t>
            </w:r>
          </w:p>
          <w:p w14:paraId="38DDD5A0" w14:textId="77777777" w:rsidR="00D67956" w:rsidRDefault="00D67956">
            <w:pPr>
              <w:jc w:val="both"/>
              <w:rPr>
                <w:rFonts w:ascii="Arial" w:hAnsi="Arial" w:cs="Arial"/>
                <w:szCs w:val="24"/>
              </w:rPr>
            </w:pPr>
          </w:p>
          <w:p w14:paraId="31593ACF" w14:textId="77777777" w:rsidR="00D67956" w:rsidRDefault="00EF08BE">
            <w:pPr>
              <w:jc w:val="both"/>
              <w:rPr>
                <w:rFonts w:ascii="Arial" w:hAnsi="Arial" w:cs="Arial"/>
                <w:szCs w:val="24"/>
              </w:rPr>
            </w:pPr>
            <w:r>
              <w:rPr>
                <w:rFonts w:ascii="Arial" w:hAnsi="Arial" w:cs="Arial"/>
                <w:b/>
                <w:szCs w:val="24"/>
              </w:rPr>
              <w:t>Criterion 4</w:t>
            </w:r>
            <w:r>
              <w:rPr>
                <w:rFonts w:ascii="Arial" w:hAnsi="Arial" w:cs="Arial"/>
                <w:szCs w:val="24"/>
              </w:rPr>
              <w:t xml:space="preserve">: </w:t>
            </w:r>
            <w:r>
              <w:rPr>
                <w:rFonts w:ascii="Arial" w:hAnsi="Arial" w:cs="Arial"/>
                <w:szCs w:val="24"/>
                <w:lang w:eastAsia="en-GB"/>
              </w:rPr>
              <w:t xml:space="preserve"> Applicants from Ballyroan Boys N.S. and St. Mary’s N.S, Rathfarnham</w:t>
            </w:r>
            <w:r>
              <w:rPr>
                <w:rFonts w:ascii="Arial" w:hAnsi="Arial" w:cs="Arial"/>
                <w:szCs w:val="24"/>
              </w:rPr>
              <w:t xml:space="preserve">: </w:t>
            </w:r>
            <w:r w:rsidR="009F5894">
              <w:rPr>
                <w:rFonts w:ascii="Arial" w:hAnsi="Arial" w:cs="Arial"/>
                <w:b/>
                <w:szCs w:val="24"/>
              </w:rPr>
              <w:t xml:space="preserve">60 </w:t>
            </w:r>
            <w:r>
              <w:rPr>
                <w:rFonts w:ascii="Arial" w:hAnsi="Arial" w:cs="Arial"/>
                <w:szCs w:val="24"/>
              </w:rPr>
              <w:t xml:space="preserve">places offered, </w:t>
            </w:r>
            <w:r>
              <w:rPr>
                <w:rFonts w:ascii="Arial" w:hAnsi="Arial" w:cs="Arial"/>
                <w:b/>
                <w:szCs w:val="24"/>
              </w:rPr>
              <w:t>3</w:t>
            </w:r>
            <w:r w:rsidR="009F5894">
              <w:rPr>
                <w:rFonts w:ascii="Arial" w:hAnsi="Arial" w:cs="Arial"/>
                <w:b/>
                <w:szCs w:val="24"/>
              </w:rPr>
              <w:t>3</w:t>
            </w:r>
            <w:r>
              <w:rPr>
                <w:rFonts w:ascii="Arial" w:hAnsi="Arial" w:cs="Arial"/>
                <w:szCs w:val="24"/>
              </w:rPr>
              <w:t xml:space="preserve"> places accepted.</w:t>
            </w:r>
          </w:p>
          <w:p w14:paraId="4731EF51" w14:textId="77777777" w:rsidR="00D67956" w:rsidRDefault="00D67956">
            <w:pPr>
              <w:jc w:val="both"/>
              <w:rPr>
                <w:rFonts w:ascii="Arial" w:hAnsi="Arial" w:cs="Arial"/>
                <w:szCs w:val="24"/>
              </w:rPr>
            </w:pPr>
          </w:p>
          <w:p w14:paraId="61B6C147" w14:textId="77777777" w:rsidR="00D67956" w:rsidRDefault="00EF08BE">
            <w:pPr>
              <w:jc w:val="both"/>
              <w:rPr>
                <w:rFonts w:ascii="Arial" w:hAnsi="Arial" w:cs="Arial"/>
                <w:szCs w:val="24"/>
              </w:rPr>
            </w:pPr>
            <w:r>
              <w:rPr>
                <w:rFonts w:ascii="Arial" w:hAnsi="Arial" w:cs="Arial"/>
                <w:b/>
                <w:szCs w:val="24"/>
              </w:rPr>
              <w:t>Criterion 5</w:t>
            </w:r>
            <w:r>
              <w:rPr>
                <w:rFonts w:ascii="Arial" w:hAnsi="Arial" w:cs="Arial"/>
                <w:szCs w:val="24"/>
              </w:rPr>
              <w:t xml:space="preserve">: </w:t>
            </w:r>
            <w:r>
              <w:rPr>
                <w:rFonts w:ascii="Arial" w:hAnsi="Arial" w:cs="Arial"/>
                <w:szCs w:val="24"/>
                <w:lang w:eastAsia="en-GB"/>
              </w:rPr>
              <w:t xml:space="preserve"> Sons of past students* of Coláiste Éanna</w:t>
            </w:r>
            <w:r>
              <w:rPr>
                <w:rFonts w:ascii="Arial" w:hAnsi="Arial" w:cs="Arial"/>
                <w:szCs w:val="24"/>
              </w:rPr>
              <w:t xml:space="preserve">, </w:t>
            </w:r>
            <w:r>
              <w:rPr>
                <w:rFonts w:ascii="Arial" w:hAnsi="Arial" w:cs="Arial"/>
                <w:bCs/>
                <w:szCs w:val="24"/>
              </w:rPr>
              <w:t>up to a maximum of 25% of the total places available</w:t>
            </w:r>
            <w:r>
              <w:rPr>
                <w:rFonts w:ascii="Arial" w:hAnsi="Arial" w:cs="Arial"/>
                <w:szCs w:val="24"/>
              </w:rPr>
              <w:t xml:space="preserve">: </w:t>
            </w:r>
            <w:r w:rsidR="009F5894">
              <w:rPr>
                <w:rFonts w:ascii="Arial" w:hAnsi="Arial" w:cs="Arial"/>
                <w:szCs w:val="24"/>
              </w:rPr>
              <w:t xml:space="preserve"> </w:t>
            </w:r>
            <w:r w:rsidR="009F5894" w:rsidRPr="009F5894">
              <w:rPr>
                <w:rFonts w:ascii="Arial" w:hAnsi="Arial" w:cs="Arial"/>
                <w:b/>
                <w:szCs w:val="24"/>
              </w:rPr>
              <w:t>12</w:t>
            </w:r>
            <w:r>
              <w:rPr>
                <w:rFonts w:ascii="Arial" w:hAnsi="Arial" w:cs="Arial"/>
                <w:szCs w:val="24"/>
              </w:rPr>
              <w:t xml:space="preserve"> places offered, </w:t>
            </w:r>
            <w:r w:rsidR="009F5894">
              <w:rPr>
                <w:rFonts w:ascii="Arial" w:hAnsi="Arial" w:cs="Arial"/>
                <w:b/>
                <w:szCs w:val="24"/>
              </w:rPr>
              <w:t>6</w:t>
            </w:r>
            <w:r>
              <w:rPr>
                <w:rFonts w:ascii="Arial" w:hAnsi="Arial" w:cs="Arial"/>
                <w:szCs w:val="24"/>
              </w:rPr>
              <w:t xml:space="preserve"> places accepted.</w:t>
            </w:r>
          </w:p>
          <w:p w14:paraId="3B21AC3E" w14:textId="77777777" w:rsidR="00D67956" w:rsidRDefault="00D67956">
            <w:pPr>
              <w:jc w:val="both"/>
              <w:rPr>
                <w:rFonts w:ascii="Arial" w:hAnsi="Arial" w:cs="Arial"/>
                <w:szCs w:val="24"/>
              </w:rPr>
            </w:pPr>
          </w:p>
          <w:p w14:paraId="15D98C22" w14:textId="77777777" w:rsidR="00D67956" w:rsidRDefault="00EF08BE">
            <w:pPr>
              <w:pStyle w:val="Standard"/>
              <w:jc w:val="both"/>
              <w:rPr>
                <w:rFonts w:ascii="Arial" w:hAnsi="Arial" w:cs="Arial"/>
                <w:sz w:val="22"/>
                <w:szCs w:val="22"/>
              </w:rPr>
            </w:pPr>
            <w:r>
              <w:rPr>
                <w:rFonts w:ascii="Arial" w:hAnsi="Arial" w:cs="Arial"/>
                <w:b/>
                <w:sz w:val="22"/>
                <w:szCs w:val="22"/>
              </w:rPr>
              <w:t>Criterion 6:</w:t>
            </w:r>
            <w:r>
              <w:rPr>
                <w:rFonts w:ascii="Arial" w:hAnsi="Arial" w:cs="Arial"/>
                <w:sz w:val="22"/>
                <w:szCs w:val="22"/>
              </w:rPr>
              <w:t xml:space="preserve"> </w:t>
            </w:r>
            <w:r>
              <w:rPr>
                <w:rFonts w:ascii="Arial" w:hAnsi="Arial" w:cs="Arial"/>
                <w:sz w:val="22"/>
                <w:szCs w:val="22"/>
                <w:lang w:eastAsia="en-GB"/>
              </w:rPr>
              <w:t xml:space="preserve">Applicants from Primary Schools within the </w:t>
            </w:r>
            <w:r>
              <w:rPr>
                <w:rFonts w:ascii="Arial" w:hAnsi="Arial" w:cs="Arial"/>
                <w:b/>
                <w:bCs/>
                <w:sz w:val="22"/>
                <w:szCs w:val="22"/>
                <w:lang w:eastAsia="en-GB"/>
              </w:rPr>
              <w:t xml:space="preserve">traditional </w:t>
            </w:r>
            <w:r>
              <w:rPr>
                <w:rFonts w:ascii="Arial" w:hAnsi="Arial" w:cs="Arial"/>
                <w:sz w:val="22"/>
                <w:szCs w:val="22"/>
                <w:lang w:eastAsia="en-GB"/>
              </w:rPr>
              <w:t xml:space="preserve">catchment area that have established a tradition of sending boys to Coláiste Éanna. </w:t>
            </w:r>
          </w:p>
          <w:p w14:paraId="55E1C460" w14:textId="77777777" w:rsidR="00D67956" w:rsidRDefault="00EF08BE">
            <w:pPr>
              <w:jc w:val="both"/>
              <w:rPr>
                <w:rFonts w:ascii="Arial" w:hAnsi="Arial" w:cs="Arial"/>
                <w:szCs w:val="24"/>
              </w:rPr>
            </w:pPr>
            <w:r>
              <w:rPr>
                <w:rFonts w:ascii="Arial" w:hAnsi="Arial" w:cs="Arial"/>
                <w:lang w:eastAsia="en-GB"/>
              </w:rPr>
              <w:t>The Rathfarnham Parish School, St. Colmcille’s S.N.S (Knocklyon), Scoil Treasa N.S. (Firhouse), Scoil</w:t>
            </w:r>
            <w:r>
              <w:rPr>
                <w:rFonts w:ascii="Arial" w:hAnsi="Arial" w:cs="Arial"/>
                <w:szCs w:val="24"/>
                <w:lang w:eastAsia="en-GB"/>
              </w:rPr>
              <w:t xml:space="preserve"> Mhuire N.S. (Ballyboden), Edmondstown N.S., Gaelscoil Chnoc Liamhna N.S., Divine Word N.S., (Marley Grange), Rathfarnham Educate Together, Whitechurch N.S. (C. of I.) and The Good Shepherd N.S. fall into this category.</w:t>
            </w:r>
            <w:r>
              <w:rPr>
                <w:rFonts w:ascii="Arial" w:hAnsi="Arial" w:cs="Arial"/>
                <w:szCs w:val="24"/>
              </w:rPr>
              <w:t xml:space="preserve"> </w:t>
            </w:r>
            <w:r w:rsidR="001553FD">
              <w:rPr>
                <w:rFonts w:ascii="Arial" w:hAnsi="Arial" w:cs="Arial"/>
                <w:b/>
                <w:szCs w:val="24"/>
              </w:rPr>
              <w:t>6</w:t>
            </w:r>
            <w:r w:rsidR="009F5894">
              <w:rPr>
                <w:rFonts w:ascii="Arial" w:hAnsi="Arial" w:cs="Arial"/>
                <w:b/>
                <w:szCs w:val="24"/>
              </w:rPr>
              <w:t>4</w:t>
            </w:r>
            <w:r>
              <w:rPr>
                <w:rFonts w:ascii="Arial" w:hAnsi="Arial" w:cs="Arial"/>
                <w:szCs w:val="24"/>
              </w:rPr>
              <w:t xml:space="preserve"> places offered, </w:t>
            </w:r>
            <w:r w:rsidR="009F5894">
              <w:rPr>
                <w:rFonts w:ascii="Arial" w:hAnsi="Arial" w:cs="Arial"/>
                <w:b/>
                <w:szCs w:val="24"/>
              </w:rPr>
              <w:t>24</w:t>
            </w:r>
            <w:r w:rsidR="001553FD">
              <w:rPr>
                <w:rFonts w:ascii="Arial" w:hAnsi="Arial" w:cs="Arial"/>
                <w:b/>
                <w:szCs w:val="24"/>
              </w:rPr>
              <w:t xml:space="preserve"> </w:t>
            </w:r>
            <w:r>
              <w:rPr>
                <w:rFonts w:ascii="Arial" w:hAnsi="Arial" w:cs="Arial"/>
                <w:szCs w:val="24"/>
              </w:rPr>
              <w:t>places accepted.</w:t>
            </w:r>
          </w:p>
          <w:p w14:paraId="5137706A" w14:textId="77777777" w:rsidR="00D67956" w:rsidRDefault="00D67956">
            <w:pPr>
              <w:jc w:val="both"/>
              <w:rPr>
                <w:rFonts w:ascii="Arial" w:hAnsi="Arial" w:cs="Arial"/>
                <w:szCs w:val="24"/>
              </w:rPr>
            </w:pPr>
          </w:p>
          <w:p w14:paraId="56E06EAB" w14:textId="77777777" w:rsidR="00D67956" w:rsidRDefault="00EF08BE">
            <w:pPr>
              <w:pStyle w:val="Standard"/>
              <w:jc w:val="both"/>
              <w:rPr>
                <w:rFonts w:ascii="Arial" w:hAnsi="Arial" w:cs="Arial"/>
                <w:sz w:val="20"/>
              </w:rPr>
            </w:pPr>
            <w:r>
              <w:rPr>
                <w:rFonts w:ascii="Arial" w:hAnsi="Arial" w:cs="Arial"/>
                <w:b/>
                <w:sz w:val="20"/>
              </w:rPr>
              <w:t>Criterion 7:</w:t>
            </w:r>
            <w:r>
              <w:rPr>
                <w:rFonts w:ascii="Arial" w:hAnsi="Arial" w:cs="Arial"/>
                <w:sz w:val="20"/>
              </w:rPr>
              <w:t xml:space="preserve">  </w:t>
            </w:r>
            <w:r>
              <w:rPr>
                <w:rFonts w:ascii="Arial" w:hAnsi="Arial" w:cs="Arial"/>
                <w:sz w:val="20"/>
                <w:lang w:eastAsia="en-GB"/>
              </w:rPr>
              <w:t>Applicants from other Primary Schools where a tradition as in Category 7 above, is emerging.</w:t>
            </w:r>
          </w:p>
          <w:p w14:paraId="7B027FFE" w14:textId="77777777" w:rsidR="00D67956" w:rsidRDefault="00EF08BE">
            <w:pPr>
              <w:jc w:val="both"/>
              <w:rPr>
                <w:rFonts w:ascii="Arial" w:hAnsi="Arial" w:cs="Arial"/>
                <w:szCs w:val="24"/>
              </w:rPr>
            </w:pPr>
            <w:r>
              <w:rPr>
                <w:rFonts w:ascii="Arial" w:hAnsi="Arial" w:cs="Arial"/>
                <w:szCs w:val="24"/>
                <w:lang w:eastAsia="en-GB"/>
              </w:rPr>
              <w:t>Holy Rosary N.S. (Ballycragh), Our Lady’s Boys’ N.S. (Ballinteer) and the Muslim N.S. (Clonskeagh), fall into this category.</w:t>
            </w:r>
            <w:r>
              <w:rPr>
                <w:rFonts w:ascii="Arial" w:hAnsi="Arial" w:cs="Arial"/>
                <w:szCs w:val="24"/>
              </w:rPr>
              <w:t xml:space="preserve"> </w:t>
            </w:r>
            <w:r w:rsidR="009F5894">
              <w:rPr>
                <w:rFonts w:ascii="Arial" w:hAnsi="Arial" w:cs="Arial"/>
                <w:b/>
                <w:szCs w:val="24"/>
              </w:rPr>
              <w:t>6</w:t>
            </w:r>
            <w:r>
              <w:rPr>
                <w:rFonts w:ascii="Arial" w:hAnsi="Arial" w:cs="Arial"/>
                <w:szCs w:val="24"/>
              </w:rPr>
              <w:t xml:space="preserve"> places offered, </w:t>
            </w:r>
            <w:r w:rsidR="009F5894">
              <w:rPr>
                <w:rFonts w:ascii="Arial" w:hAnsi="Arial" w:cs="Arial"/>
                <w:b/>
                <w:szCs w:val="24"/>
              </w:rPr>
              <w:t>3</w:t>
            </w:r>
            <w:r>
              <w:rPr>
                <w:rFonts w:ascii="Arial" w:hAnsi="Arial" w:cs="Arial"/>
                <w:szCs w:val="24"/>
              </w:rPr>
              <w:t xml:space="preserve"> place</w:t>
            </w:r>
            <w:r w:rsidR="00AB7D8F">
              <w:rPr>
                <w:rFonts w:ascii="Arial" w:hAnsi="Arial" w:cs="Arial"/>
                <w:szCs w:val="24"/>
              </w:rPr>
              <w:t>s</w:t>
            </w:r>
            <w:r>
              <w:rPr>
                <w:rFonts w:ascii="Arial" w:hAnsi="Arial" w:cs="Arial"/>
                <w:szCs w:val="24"/>
              </w:rPr>
              <w:t xml:space="preserve"> accepted.</w:t>
            </w:r>
          </w:p>
          <w:p w14:paraId="29F5265D" w14:textId="77777777" w:rsidR="00D67956" w:rsidRDefault="00D67956">
            <w:pPr>
              <w:jc w:val="both"/>
              <w:rPr>
                <w:rFonts w:ascii="Arial" w:hAnsi="Arial" w:cs="Arial"/>
                <w:szCs w:val="24"/>
              </w:rPr>
            </w:pPr>
          </w:p>
          <w:p w14:paraId="3CCD97A0" w14:textId="77777777" w:rsidR="00D67956" w:rsidRDefault="00EF08BE">
            <w:pPr>
              <w:jc w:val="both"/>
              <w:rPr>
                <w:rFonts w:ascii="Arial" w:hAnsi="Arial" w:cs="Arial"/>
                <w:szCs w:val="24"/>
              </w:rPr>
            </w:pPr>
            <w:r>
              <w:rPr>
                <w:rFonts w:ascii="Arial" w:hAnsi="Arial" w:cs="Arial"/>
                <w:b/>
                <w:szCs w:val="24"/>
              </w:rPr>
              <w:t>Criterion 8:</w:t>
            </w:r>
            <w:r>
              <w:rPr>
                <w:rFonts w:ascii="Arial" w:hAnsi="Arial" w:cs="Arial"/>
                <w:szCs w:val="24"/>
              </w:rPr>
              <w:t xml:space="preserve"> </w:t>
            </w:r>
            <w:r>
              <w:rPr>
                <w:rFonts w:ascii="Arial" w:hAnsi="Arial" w:cs="Arial"/>
                <w:szCs w:val="24"/>
                <w:lang w:eastAsia="en-GB"/>
              </w:rPr>
              <w:t>Other applicants</w:t>
            </w:r>
            <w:r>
              <w:rPr>
                <w:rFonts w:ascii="Arial" w:hAnsi="Arial" w:cs="Arial"/>
                <w:szCs w:val="24"/>
              </w:rPr>
              <w:t xml:space="preserve">.  </w:t>
            </w:r>
            <w:r w:rsidR="009F5894">
              <w:rPr>
                <w:rFonts w:ascii="Arial" w:hAnsi="Arial" w:cs="Arial"/>
                <w:b/>
                <w:szCs w:val="24"/>
              </w:rPr>
              <w:t>22</w:t>
            </w:r>
            <w:r>
              <w:rPr>
                <w:rFonts w:ascii="Arial" w:hAnsi="Arial" w:cs="Arial"/>
                <w:szCs w:val="24"/>
              </w:rPr>
              <w:t xml:space="preserve"> places offered  </w:t>
            </w:r>
            <w:r w:rsidR="009F5894">
              <w:rPr>
                <w:rFonts w:ascii="Arial" w:hAnsi="Arial" w:cs="Arial"/>
                <w:b/>
                <w:szCs w:val="24"/>
              </w:rPr>
              <w:t>8</w:t>
            </w:r>
            <w:r w:rsidR="001553FD">
              <w:rPr>
                <w:rFonts w:ascii="Arial" w:hAnsi="Arial" w:cs="Arial"/>
                <w:b/>
                <w:szCs w:val="24"/>
              </w:rPr>
              <w:t xml:space="preserve"> </w:t>
            </w:r>
            <w:r>
              <w:rPr>
                <w:rFonts w:ascii="Arial" w:hAnsi="Arial" w:cs="Arial"/>
                <w:szCs w:val="24"/>
              </w:rPr>
              <w:t xml:space="preserve"> places accepted.</w:t>
            </w:r>
          </w:p>
          <w:p w14:paraId="363EA6CC" w14:textId="77777777" w:rsidR="00D67956" w:rsidRDefault="00D67956">
            <w:pPr>
              <w:jc w:val="both"/>
              <w:rPr>
                <w:rFonts w:ascii="Arial" w:hAnsi="Arial" w:cs="Arial"/>
                <w:szCs w:val="24"/>
              </w:rPr>
            </w:pPr>
          </w:p>
          <w:p w14:paraId="1C91B980" w14:textId="77777777" w:rsidR="00D67956" w:rsidRDefault="00EF08BE">
            <w:pPr>
              <w:jc w:val="both"/>
              <w:rPr>
                <w:rFonts w:ascii="Arial" w:hAnsi="Arial" w:cs="Arial"/>
                <w:b/>
                <w:szCs w:val="24"/>
              </w:rPr>
            </w:pPr>
            <w:r>
              <w:rPr>
                <w:rFonts w:ascii="Arial" w:hAnsi="Arial" w:cs="Arial"/>
                <w:b/>
                <w:szCs w:val="24"/>
              </w:rPr>
              <w:t xml:space="preserve">Late Applicants: </w:t>
            </w:r>
            <w:r w:rsidR="005822A2">
              <w:rPr>
                <w:rFonts w:ascii="Arial" w:hAnsi="Arial" w:cs="Arial"/>
                <w:b/>
                <w:szCs w:val="24"/>
              </w:rPr>
              <w:t>20</w:t>
            </w:r>
            <w:r>
              <w:rPr>
                <w:rFonts w:ascii="Arial" w:hAnsi="Arial" w:cs="Arial"/>
                <w:szCs w:val="24"/>
              </w:rPr>
              <w:t xml:space="preserve"> offered; </w:t>
            </w:r>
            <w:r w:rsidR="005822A2">
              <w:rPr>
                <w:rFonts w:ascii="Arial" w:hAnsi="Arial" w:cs="Arial"/>
                <w:b/>
                <w:szCs w:val="24"/>
              </w:rPr>
              <w:t>4</w:t>
            </w:r>
            <w:r w:rsidR="009F5894">
              <w:rPr>
                <w:rFonts w:ascii="Arial" w:hAnsi="Arial" w:cs="Arial"/>
                <w:b/>
                <w:szCs w:val="24"/>
              </w:rPr>
              <w:t xml:space="preserve"> </w:t>
            </w:r>
            <w:r>
              <w:rPr>
                <w:rFonts w:ascii="Arial" w:hAnsi="Arial" w:cs="Arial"/>
                <w:szCs w:val="24"/>
              </w:rPr>
              <w:t>accepted.</w:t>
            </w:r>
          </w:p>
          <w:p w14:paraId="1D8631BA" w14:textId="77777777" w:rsidR="00D67956" w:rsidRDefault="00EF08BE">
            <w:pPr>
              <w:pStyle w:val="Standard"/>
              <w:spacing w:before="280"/>
              <w:jc w:val="both"/>
              <w:rPr>
                <w:rFonts w:ascii="Arial" w:hAnsi="Arial" w:cs="Arial"/>
                <w:i/>
                <w:sz w:val="18"/>
                <w:lang w:eastAsia="en-GB"/>
              </w:rPr>
            </w:pPr>
            <w:r>
              <w:rPr>
                <w:rFonts w:ascii="Arial" w:hAnsi="Arial" w:cs="Arial"/>
                <w:i/>
                <w:sz w:val="18"/>
                <w:lang w:eastAsia="en-GB"/>
              </w:rPr>
              <w:t>* ‘Past Student’ refers to a student who has completed his full senior cycle programme in Coláiste Éanna.</w:t>
            </w:r>
          </w:p>
          <w:p w14:paraId="402E7853" w14:textId="77777777" w:rsidR="00D67956" w:rsidRDefault="00D67956">
            <w:pPr>
              <w:jc w:val="both"/>
              <w:rPr>
                <w:rFonts w:ascii="Arial" w:hAnsi="Arial" w:cs="Arial"/>
                <w:szCs w:val="24"/>
              </w:rPr>
            </w:pPr>
          </w:p>
          <w:p w14:paraId="51CAD421" w14:textId="77777777" w:rsidR="00D67956" w:rsidRDefault="00D67956">
            <w:pPr>
              <w:jc w:val="both"/>
              <w:rPr>
                <w:rFonts w:ascii="Arial" w:hAnsi="Arial" w:cs="Arial"/>
                <w:color w:val="FF0000"/>
              </w:rPr>
            </w:pPr>
          </w:p>
        </w:tc>
      </w:tr>
      <w:tr w:rsidR="009842C1" w14:paraId="4C685DCD" w14:textId="77777777">
        <w:tc>
          <w:tcPr>
            <w:tcW w:w="4508" w:type="dxa"/>
          </w:tcPr>
          <w:p w14:paraId="3897FD88" w14:textId="77777777" w:rsidR="009842C1" w:rsidRDefault="009842C1">
            <w:pPr>
              <w:rPr>
                <w:rFonts w:ascii="Arial" w:hAnsi="Arial" w:cs="Arial"/>
              </w:rPr>
            </w:pPr>
            <w:r>
              <w:rPr>
                <w:rFonts w:ascii="Arial" w:hAnsi="Arial" w:cs="Arial"/>
              </w:rPr>
              <w:t>Number of applications withdrawn</w:t>
            </w:r>
          </w:p>
        </w:tc>
        <w:tc>
          <w:tcPr>
            <w:tcW w:w="5126" w:type="dxa"/>
          </w:tcPr>
          <w:p w14:paraId="39E6200D" w14:textId="77777777" w:rsidR="009842C1" w:rsidRDefault="00EF08BE">
            <w:pPr>
              <w:jc w:val="both"/>
              <w:rPr>
                <w:rFonts w:ascii="Arial" w:hAnsi="Arial" w:cs="Arial"/>
                <w:b/>
              </w:rPr>
            </w:pPr>
            <w:r>
              <w:rPr>
                <w:rFonts w:ascii="Arial" w:hAnsi="Arial" w:cs="Arial"/>
                <w:b/>
              </w:rPr>
              <w:t>0</w:t>
            </w:r>
          </w:p>
        </w:tc>
      </w:tr>
      <w:tr w:rsidR="00D67956" w14:paraId="19FE2278" w14:textId="77777777">
        <w:tc>
          <w:tcPr>
            <w:tcW w:w="4508" w:type="dxa"/>
          </w:tcPr>
          <w:p w14:paraId="5AE35B76" w14:textId="77777777" w:rsidR="00D67956" w:rsidRDefault="00EF08BE">
            <w:pPr>
              <w:rPr>
                <w:rFonts w:ascii="Arial" w:hAnsi="Arial" w:cs="Arial"/>
              </w:rPr>
            </w:pPr>
            <w:r>
              <w:rPr>
                <w:rFonts w:ascii="Arial" w:hAnsi="Arial" w:cs="Arial"/>
              </w:rPr>
              <w:t>Total number of offers made</w:t>
            </w:r>
          </w:p>
        </w:tc>
        <w:tc>
          <w:tcPr>
            <w:tcW w:w="5126" w:type="dxa"/>
          </w:tcPr>
          <w:p w14:paraId="5F389D79" w14:textId="77777777" w:rsidR="00D67956" w:rsidRDefault="00EF08BE">
            <w:pPr>
              <w:jc w:val="both"/>
              <w:rPr>
                <w:rFonts w:ascii="Arial" w:hAnsi="Arial" w:cs="Arial"/>
                <w:b/>
              </w:rPr>
            </w:pPr>
            <w:r>
              <w:rPr>
                <w:rFonts w:ascii="Arial" w:hAnsi="Arial" w:cs="Arial"/>
                <w:b/>
              </w:rPr>
              <w:t>2</w:t>
            </w:r>
            <w:r w:rsidR="009F5894">
              <w:rPr>
                <w:rFonts w:ascii="Arial" w:hAnsi="Arial" w:cs="Arial"/>
                <w:b/>
              </w:rPr>
              <w:t>0</w:t>
            </w:r>
            <w:r w:rsidR="005822A2">
              <w:rPr>
                <w:rFonts w:ascii="Arial" w:hAnsi="Arial" w:cs="Arial"/>
                <w:b/>
              </w:rPr>
              <w:t>6</w:t>
            </w:r>
          </w:p>
        </w:tc>
      </w:tr>
      <w:tr w:rsidR="00D67956" w14:paraId="6A12C3E1" w14:textId="77777777">
        <w:tc>
          <w:tcPr>
            <w:tcW w:w="4508" w:type="dxa"/>
          </w:tcPr>
          <w:p w14:paraId="457D2491" w14:textId="77777777" w:rsidR="00D67956" w:rsidRDefault="00EF08BE">
            <w:pPr>
              <w:rPr>
                <w:rFonts w:ascii="Arial" w:hAnsi="Arial" w:cs="Arial"/>
              </w:rPr>
            </w:pPr>
            <w:r>
              <w:rPr>
                <w:rFonts w:ascii="Arial" w:hAnsi="Arial" w:cs="Arial"/>
              </w:rPr>
              <w:t>Number of names placed on waiting list for the school year concerned.</w:t>
            </w:r>
          </w:p>
        </w:tc>
        <w:tc>
          <w:tcPr>
            <w:tcW w:w="5126" w:type="dxa"/>
          </w:tcPr>
          <w:p w14:paraId="6CF0B9BF" w14:textId="77777777" w:rsidR="00D67956" w:rsidRDefault="00EF08BE">
            <w:pPr>
              <w:rPr>
                <w:rFonts w:ascii="Arial" w:hAnsi="Arial" w:cs="Arial"/>
                <w:b/>
              </w:rPr>
            </w:pPr>
            <w:r>
              <w:rPr>
                <w:rFonts w:ascii="Arial" w:hAnsi="Arial" w:cs="Arial"/>
                <w:b/>
              </w:rPr>
              <w:t>0</w:t>
            </w:r>
          </w:p>
        </w:tc>
      </w:tr>
    </w:tbl>
    <w:bookmarkEnd w:id="0"/>
    <w:p w14:paraId="05E3B4D2" w14:textId="592F275F" w:rsidR="00D67956" w:rsidRDefault="00385800" w:rsidP="00144BA7">
      <w:pPr>
        <w:jc w:val="right"/>
        <w:rPr>
          <w:rFonts w:ascii="Times New Roman" w:hAnsi="Times New Roman" w:cs="Times New Roman"/>
        </w:rPr>
      </w:pPr>
      <w:r>
        <w:rPr>
          <w:rFonts w:ascii="Times New Roman" w:hAnsi="Times New Roman" w:cs="Times New Roman"/>
        </w:rPr>
        <w:t xml:space="preserve">Ratified by the Board of Management </w:t>
      </w:r>
      <w:r w:rsidRPr="00C82FB7">
        <w:rPr>
          <w:rFonts w:ascii="Times New Roman" w:hAnsi="Times New Roman" w:cs="Times New Roman"/>
        </w:rPr>
        <w:t>on 2</w:t>
      </w:r>
      <w:r w:rsidR="00C82FB7">
        <w:rPr>
          <w:rFonts w:ascii="Times New Roman" w:hAnsi="Times New Roman" w:cs="Times New Roman"/>
        </w:rPr>
        <w:t>0</w:t>
      </w:r>
      <w:r w:rsidRPr="00C82FB7">
        <w:rPr>
          <w:rFonts w:ascii="Times New Roman" w:hAnsi="Times New Roman" w:cs="Times New Roman"/>
        </w:rPr>
        <w:t xml:space="preserve"> September 202</w:t>
      </w:r>
      <w:r w:rsidR="00C82FB7" w:rsidRPr="00C82FB7">
        <w:rPr>
          <w:rFonts w:ascii="Times New Roman" w:hAnsi="Times New Roman" w:cs="Times New Roman"/>
        </w:rPr>
        <w:t>3</w:t>
      </w:r>
    </w:p>
    <w:sectPr w:rsidR="00D67956">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63"/>
    <w:rsid w:val="00011248"/>
    <w:rsid w:val="00054036"/>
    <w:rsid w:val="000669F6"/>
    <w:rsid w:val="00087787"/>
    <w:rsid w:val="00094198"/>
    <w:rsid w:val="000C45DC"/>
    <w:rsid w:val="00144BA7"/>
    <w:rsid w:val="001553FD"/>
    <w:rsid w:val="00182663"/>
    <w:rsid w:val="001D2DEF"/>
    <w:rsid w:val="002021DC"/>
    <w:rsid w:val="00245BDF"/>
    <w:rsid w:val="002610FA"/>
    <w:rsid w:val="0026228D"/>
    <w:rsid w:val="00291BED"/>
    <w:rsid w:val="00294849"/>
    <w:rsid w:val="002A0BEF"/>
    <w:rsid w:val="002B2FBB"/>
    <w:rsid w:val="002E17D0"/>
    <w:rsid w:val="003131B0"/>
    <w:rsid w:val="00326AA6"/>
    <w:rsid w:val="00385800"/>
    <w:rsid w:val="003876BA"/>
    <w:rsid w:val="003B2E59"/>
    <w:rsid w:val="003C5443"/>
    <w:rsid w:val="003F2D7D"/>
    <w:rsid w:val="003F3D0D"/>
    <w:rsid w:val="003F7337"/>
    <w:rsid w:val="00433955"/>
    <w:rsid w:val="00435AE7"/>
    <w:rsid w:val="004620CE"/>
    <w:rsid w:val="00490796"/>
    <w:rsid w:val="004A61E6"/>
    <w:rsid w:val="004E35ED"/>
    <w:rsid w:val="004F7F93"/>
    <w:rsid w:val="00535F3E"/>
    <w:rsid w:val="00566616"/>
    <w:rsid w:val="005822A2"/>
    <w:rsid w:val="005A5775"/>
    <w:rsid w:val="005B2501"/>
    <w:rsid w:val="006052EA"/>
    <w:rsid w:val="00611B35"/>
    <w:rsid w:val="006143A5"/>
    <w:rsid w:val="00656C6F"/>
    <w:rsid w:val="00692607"/>
    <w:rsid w:val="0069703B"/>
    <w:rsid w:val="006C587D"/>
    <w:rsid w:val="006C6A95"/>
    <w:rsid w:val="006E3EC7"/>
    <w:rsid w:val="006F0305"/>
    <w:rsid w:val="006F3D8A"/>
    <w:rsid w:val="007448D8"/>
    <w:rsid w:val="00770F3B"/>
    <w:rsid w:val="00780A1A"/>
    <w:rsid w:val="007A1DAE"/>
    <w:rsid w:val="007B1AA8"/>
    <w:rsid w:val="008168D5"/>
    <w:rsid w:val="00827610"/>
    <w:rsid w:val="0083067C"/>
    <w:rsid w:val="00842390"/>
    <w:rsid w:val="00861793"/>
    <w:rsid w:val="00881EC0"/>
    <w:rsid w:val="00896420"/>
    <w:rsid w:val="008B52D5"/>
    <w:rsid w:val="008B54D1"/>
    <w:rsid w:val="008F276B"/>
    <w:rsid w:val="00905918"/>
    <w:rsid w:val="00967313"/>
    <w:rsid w:val="009842C1"/>
    <w:rsid w:val="009A07C6"/>
    <w:rsid w:val="009D438C"/>
    <w:rsid w:val="009D58EC"/>
    <w:rsid w:val="009F5894"/>
    <w:rsid w:val="00A23921"/>
    <w:rsid w:val="00A77F24"/>
    <w:rsid w:val="00A9429B"/>
    <w:rsid w:val="00A9466B"/>
    <w:rsid w:val="00AA74B4"/>
    <w:rsid w:val="00AB33C2"/>
    <w:rsid w:val="00AB3D50"/>
    <w:rsid w:val="00AB7D8F"/>
    <w:rsid w:val="00AE111F"/>
    <w:rsid w:val="00AF06A8"/>
    <w:rsid w:val="00AF0C6D"/>
    <w:rsid w:val="00AF36C8"/>
    <w:rsid w:val="00AF4F71"/>
    <w:rsid w:val="00B34968"/>
    <w:rsid w:val="00B4660F"/>
    <w:rsid w:val="00B503B0"/>
    <w:rsid w:val="00B55A19"/>
    <w:rsid w:val="00B8430E"/>
    <w:rsid w:val="00BB5EAD"/>
    <w:rsid w:val="00BB73FA"/>
    <w:rsid w:val="00BE2AD1"/>
    <w:rsid w:val="00BF3B5A"/>
    <w:rsid w:val="00C14C29"/>
    <w:rsid w:val="00C31C4D"/>
    <w:rsid w:val="00C32D01"/>
    <w:rsid w:val="00C71F97"/>
    <w:rsid w:val="00C82FB7"/>
    <w:rsid w:val="00C84274"/>
    <w:rsid w:val="00CB2B2F"/>
    <w:rsid w:val="00CF01BF"/>
    <w:rsid w:val="00D52094"/>
    <w:rsid w:val="00D6624D"/>
    <w:rsid w:val="00D67956"/>
    <w:rsid w:val="00E121E5"/>
    <w:rsid w:val="00E27184"/>
    <w:rsid w:val="00E53BA7"/>
    <w:rsid w:val="00E65C66"/>
    <w:rsid w:val="00E77729"/>
    <w:rsid w:val="00ED5361"/>
    <w:rsid w:val="00ED58F2"/>
    <w:rsid w:val="00EF08BE"/>
    <w:rsid w:val="00F20B3C"/>
    <w:rsid w:val="00F2328B"/>
    <w:rsid w:val="00F77AD0"/>
    <w:rsid w:val="00FE588B"/>
    <w:rsid w:val="00FE7E1C"/>
    <w:rsid w:val="17942FAB"/>
    <w:rsid w:val="24BD0AE8"/>
    <w:rsid w:val="66307049"/>
    <w:rsid w:val="7C31163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0AF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pPr>
      <w:spacing w:line="240" w:lineRule="auto"/>
    </w:pPr>
    <w:rPr>
      <w:b/>
      <w:bCs/>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uiPriority w:val="3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eastAsiaTheme="minorEastAsia"/>
      <w:sz w:val="22"/>
      <w:szCs w:val="22"/>
      <w:lang w:eastAsia="en-US"/>
    </w:rPr>
  </w:style>
  <w:style w:type="character" w:customStyle="1" w:styleId="HeaderChar">
    <w:name w:val="Header Char"/>
    <w:basedOn w:val="DefaultParagraphFont"/>
    <w:link w:val="Header"/>
    <w:uiPriority w:val="99"/>
    <w:qFormat/>
    <w:rPr>
      <w:rFonts w:eastAsiaTheme="minorEastAsia"/>
    </w:rPr>
  </w:style>
  <w:style w:type="character" w:customStyle="1" w:styleId="FooterChar">
    <w:name w:val="Footer Char"/>
    <w:basedOn w:val="DefaultParagraphFont"/>
    <w:link w:val="Footer"/>
    <w:uiPriority w:val="99"/>
    <w:qFormat/>
    <w:rPr>
      <w:rFonts w:eastAsiaTheme="minorEastAsia"/>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heme="minorEastAsia"/>
      <w:sz w:val="22"/>
      <w:szCs w:val="22"/>
      <w:lang w:eastAsia="en-US"/>
    </w:rPr>
  </w:style>
  <w:style w:type="character" w:customStyle="1" w:styleId="CommentSubjectChar">
    <w:name w:val="Comment Subject Char"/>
    <w:basedOn w:val="CommentTextChar"/>
    <w:link w:val="CommentSubject"/>
    <w:uiPriority w:val="99"/>
    <w:semiHidden/>
    <w:qFormat/>
    <w:rPr>
      <w:rFonts w:eastAsiaTheme="minorEastAsia"/>
      <w:b/>
      <w:bCs/>
      <w:sz w:val="22"/>
      <w:szCs w:val="22"/>
      <w:lang w:eastAsia="en-US"/>
    </w:rPr>
  </w:style>
  <w:style w:type="paragraph" w:customStyle="1" w:styleId="Standard">
    <w:name w:val="Standard"/>
    <w:qFormat/>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colaisteeanna.i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7EE3F87-57BF-4511-8E5C-0E1B9F4310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2023-09-21T19:10:00Z</dcterms:created>
  <dcterms:modified xsi:type="dcterms:W3CDTF">2023-09-25T06:16:00Z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